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C8B04C" w14:textId="77777777" w:rsidR="00A720F6" w:rsidRPr="00CA499B" w:rsidRDefault="00CA499B">
      <w:pPr>
        <w:spacing w:after="0"/>
        <w:jc w:val="center"/>
        <w:rPr>
          <w:rFonts w:asciiTheme="majorHAnsi" w:hAnsiTheme="majorHAnsi" w:cstheme="majorHAnsi"/>
        </w:rPr>
      </w:pPr>
      <w:r w:rsidRPr="00CA499B">
        <w:rPr>
          <w:rFonts w:asciiTheme="majorHAnsi" w:hAnsiTheme="majorHAnsi" w:cstheme="majorHAnsi"/>
          <w:b/>
          <w:sz w:val="36"/>
        </w:rPr>
        <w:t>SOUTHBURY PRIMARY SCHOOL</w:t>
      </w:r>
    </w:p>
    <w:p w14:paraId="69203A42" w14:textId="77777777" w:rsidR="00A720F6" w:rsidRPr="00CA499B" w:rsidRDefault="00CA499B">
      <w:pPr>
        <w:spacing w:after="0"/>
        <w:jc w:val="center"/>
        <w:rPr>
          <w:rFonts w:asciiTheme="majorHAnsi" w:hAnsiTheme="majorHAnsi" w:cstheme="majorHAnsi"/>
        </w:rPr>
      </w:pPr>
      <w:r w:rsidRPr="00CA499B">
        <w:rPr>
          <w:rFonts w:asciiTheme="majorHAnsi" w:hAnsiTheme="majorHAnsi" w:cstheme="majorHAnsi"/>
          <w:b/>
          <w:sz w:val="30"/>
        </w:rPr>
        <w:t>OUR CURRICULUM MISSION</w:t>
      </w:r>
    </w:p>
    <w:p w14:paraId="1467F07D" w14:textId="77777777" w:rsidR="00A720F6" w:rsidRPr="00CA499B" w:rsidRDefault="00CA499B">
      <w:pPr>
        <w:spacing w:after="100"/>
        <w:jc w:val="center"/>
        <w:rPr>
          <w:rFonts w:asciiTheme="majorHAnsi" w:hAnsiTheme="majorHAnsi" w:cstheme="majorHAnsi"/>
        </w:rPr>
      </w:pPr>
      <w:r w:rsidRPr="00CA499B">
        <w:rPr>
          <w:rFonts w:asciiTheme="majorHAnsi" w:hAnsiTheme="majorHAnsi" w:cstheme="majorHAnsi"/>
          <w:b/>
          <w:sz w:val="23"/>
        </w:rPr>
        <w:t>Dream Big. Fly High.</w:t>
      </w:r>
    </w:p>
    <w:p w14:paraId="72819E35" w14:textId="77777777" w:rsidR="00A720F6" w:rsidRPr="00CA499B" w:rsidRDefault="00CA499B">
      <w:pPr>
        <w:spacing w:before="100" w:after="40"/>
        <w:rPr>
          <w:rFonts w:asciiTheme="majorHAnsi" w:hAnsiTheme="majorHAnsi" w:cstheme="majorHAnsi"/>
        </w:rPr>
      </w:pPr>
      <w:r w:rsidRPr="00CA499B">
        <w:rPr>
          <w:rFonts w:asciiTheme="majorHAnsi" w:hAnsiTheme="majorHAnsi" w:cstheme="majorHAnsi"/>
          <w:b/>
          <w:sz w:val="26"/>
        </w:rPr>
        <w:t>Our Mission</w:t>
      </w:r>
    </w:p>
    <w:p w14:paraId="719F5D4C" w14:textId="77777777" w:rsidR="00A720F6" w:rsidRPr="00CA499B" w:rsidRDefault="00CA499B" w:rsidP="00CA499B">
      <w:pPr>
        <w:jc w:val="both"/>
        <w:rPr>
          <w:rFonts w:asciiTheme="majorHAnsi" w:hAnsiTheme="majorHAnsi" w:cstheme="majorHAnsi"/>
        </w:rPr>
      </w:pPr>
      <w:r w:rsidRPr="00CA499B">
        <w:rPr>
          <w:rFonts w:asciiTheme="majorHAnsi" w:hAnsiTheme="majorHAnsi" w:cstheme="majorHAnsi"/>
        </w:rPr>
        <w:t>At Southbury Primary School, we believe every child deserves an ambitious, inclusive and accessible curriculum that opens doors to knowledge, experiences and opportunities beyond their everyday lives. We value the rich backgrounds, cultures, experiences and strengths that our children bring, while ensuring that every child has access to the knowledge and experiences they need to broaden their horizons and understand the wider world. We carefully build and connect knowledge over time, enabling children to think deeply and critically, ask questions, make informed judgements and develop a rich understanding within and across subjects. We expect every child to dream big, believe in their own potential and know that, whatever their starting point, they can fly high. Through our curriculum, our values and our commitment to personal development, we aim to develop confident, curious, respectful and responsible young people who are ready to flourish and contribute positively to the world around them.</w:t>
      </w:r>
    </w:p>
    <w:p w14:paraId="09CB2B2B" w14:textId="77777777" w:rsidR="00A720F6" w:rsidRPr="00CA499B" w:rsidRDefault="00CA499B">
      <w:pPr>
        <w:spacing w:before="100" w:after="40"/>
        <w:rPr>
          <w:rFonts w:asciiTheme="majorHAnsi" w:hAnsiTheme="majorHAnsi" w:cstheme="majorHAnsi"/>
        </w:rPr>
      </w:pPr>
      <w:r w:rsidRPr="00CA499B">
        <w:rPr>
          <w:rFonts w:asciiTheme="majorHAnsi" w:hAnsiTheme="majorHAnsi" w:cstheme="majorHAnsi"/>
          <w:b/>
          <w:sz w:val="26"/>
        </w:rPr>
        <w:t>Our Five Curriculum Aims</w:t>
      </w:r>
    </w:p>
    <w:tbl>
      <w:tblPr>
        <w:tblStyle w:val="TableGrid"/>
        <w:tblW w:w="0" w:type="auto"/>
        <w:jc w:val="center"/>
        <w:tblLook w:val="04A0" w:firstRow="1" w:lastRow="0" w:firstColumn="1" w:lastColumn="0" w:noHBand="0" w:noVBand="1"/>
      </w:tblPr>
      <w:tblGrid>
        <w:gridCol w:w="4957"/>
        <w:gridCol w:w="5401"/>
      </w:tblGrid>
      <w:tr w:rsidR="00A720F6" w:rsidRPr="00CA499B" w14:paraId="174F2118" w14:textId="77777777" w:rsidTr="0005085B">
        <w:trPr>
          <w:jc w:val="center"/>
        </w:trPr>
        <w:tc>
          <w:tcPr>
            <w:tcW w:w="4957" w:type="dxa"/>
            <w:vAlign w:val="center"/>
          </w:tcPr>
          <w:p w14:paraId="5243BC27" w14:textId="77777777" w:rsidR="00A720F6" w:rsidRPr="00CA499B" w:rsidRDefault="00CA499B">
            <w:pPr>
              <w:rPr>
                <w:rFonts w:asciiTheme="majorHAnsi" w:hAnsiTheme="majorHAnsi" w:cstheme="majorHAnsi"/>
              </w:rPr>
            </w:pPr>
            <w:r w:rsidRPr="00CA499B">
              <w:rPr>
                <w:rFonts w:asciiTheme="majorHAnsi" w:hAnsiTheme="majorHAnsi" w:cstheme="majorHAnsi"/>
                <w:b/>
                <w:sz w:val="20"/>
              </w:rPr>
              <w:t>KNOW</w:t>
            </w:r>
          </w:p>
        </w:tc>
        <w:tc>
          <w:tcPr>
            <w:tcW w:w="5401" w:type="dxa"/>
            <w:vAlign w:val="center"/>
          </w:tcPr>
          <w:p w14:paraId="0330C8B8" w14:textId="77777777" w:rsidR="00A720F6" w:rsidRDefault="00CA499B" w:rsidP="0005085B">
            <w:pPr>
              <w:jc w:val="both"/>
              <w:rPr>
                <w:rFonts w:asciiTheme="majorHAnsi" w:hAnsiTheme="majorHAnsi" w:cstheme="majorHAnsi"/>
              </w:rPr>
            </w:pPr>
            <w:r w:rsidRPr="00CA499B">
              <w:rPr>
                <w:rFonts w:asciiTheme="majorHAnsi" w:hAnsiTheme="majorHAnsi" w:cstheme="majorHAnsi"/>
              </w:rPr>
              <w:t>Build a rich, carefully selected body of knowledge that broadens children's horizons and helps them make sense of the world.</w:t>
            </w:r>
          </w:p>
          <w:p w14:paraId="0B961277" w14:textId="221E65B6" w:rsidR="00CA499B" w:rsidRPr="00CA499B" w:rsidRDefault="00CA499B" w:rsidP="0005085B">
            <w:pPr>
              <w:jc w:val="both"/>
              <w:rPr>
                <w:rFonts w:asciiTheme="majorHAnsi" w:hAnsiTheme="majorHAnsi" w:cstheme="majorHAnsi"/>
              </w:rPr>
            </w:pPr>
          </w:p>
        </w:tc>
      </w:tr>
      <w:tr w:rsidR="00A720F6" w:rsidRPr="00CA499B" w14:paraId="71C12810" w14:textId="77777777" w:rsidTr="0005085B">
        <w:trPr>
          <w:jc w:val="center"/>
        </w:trPr>
        <w:tc>
          <w:tcPr>
            <w:tcW w:w="4957" w:type="dxa"/>
            <w:vAlign w:val="center"/>
          </w:tcPr>
          <w:p w14:paraId="51B56298" w14:textId="77777777" w:rsidR="00A720F6" w:rsidRPr="00CA499B" w:rsidRDefault="00CA499B">
            <w:pPr>
              <w:rPr>
                <w:rFonts w:asciiTheme="majorHAnsi" w:hAnsiTheme="majorHAnsi" w:cstheme="majorHAnsi"/>
              </w:rPr>
            </w:pPr>
            <w:r w:rsidRPr="00CA499B">
              <w:rPr>
                <w:rFonts w:asciiTheme="majorHAnsi" w:hAnsiTheme="majorHAnsi" w:cstheme="majorHAnsi"/>
                <w:b/>
                <w:sz w:val="20"/>
              </w:rPr>
              <w:t>CONNECT</w:t>
            </w:r>
          </w:p>
        </w:tc>
        <w:tc>
          <w:tcPr>
            <w:tcW w:w="5401" w:type="dxa"/>
            <w:vAlign w:val="center"/>
          </w:tcPr>
          <w:p w14:paraId="369448FF" w14:textId="77777777" w:rsidR="00A720F6" w:rsidRPr="00CA499B" w:rsidRDefault="00CA499B" w:rsidP="0005085B">
            <w:pPr>
              <w:jc w:val="both"/>
              <w:rPr>
                <w:rFonts w:asciiTheme="majorHAnsi" w:hAnsiTheme="majorHAnsi" w:cstheme="majorHAnsi"/>
              </w:rPr>
            </w:pPr>
            <w:r w:rsidRPr="00CA499B">
              <w:rPr>
                <w:rFonts w:asciiTheme="majorHAnsi" w:hAnsiTheme="majorHAnsi" w:cstheme="majorHAnsi"/>
              </w:rPr>
              <w:t>Build learning progressively and coherently, so that new knowledge connects with prior learning and children develop increasingly deep and connected understanding.</w:t>
            </w:r>
          </w:p>
        </w:tc>
      </w:tr>
      <w:tr w:rsidR="00A720F6" w:rsidRPr="00CA499B" w14:paraId="755AE972" w14:textId="77777777" w:rsidTr="0005085B">
        <w:trPr>
          <w:jc w:val="center"/>
        </w:trPr>
        <w:tc>
          <w:tcPr>
            <w:tcW w:w="4957" w:type="dxa"/>
            <w:vAlign w:val="center"/>
          </w:tcPr>
          <w:p w14:paraId="1A2AEE51" w14:textId="77777777" w:rsidR="00A720F6" w:rsidRPr="00CA499B" w:rsidRDefault="00CA499B">
            <w:pPr>
              <w:rPr>
                <w:rFonts w:asciiTheme="majorHAnsi" w:hAnsiTheme="majorHAnsi" w:cstheme="majorHAnsi"/>
              </w:rPr>
            </w:pPr>
            <w:r w:rsidRPr="00CA499B">
              <w:rPr>
                <w:rFonts w:asciiTheme="majorHAnsi" w:hAnsiTheme="majorHAnsi" w:cstheme="majorHAnsi"/>
                <w:b/>
                <w:sz w:val="20"/>
              </w:rPr>
              <w:t>THINK</w:t>
            </w:r>
          </w:p>
        </w:tc>
        <w:tc>
          <w:tcPr>
            <w:tcW w:w="5401" w:type="dxa"/>
            <w:vAlign w:val="center"/>
          </w:tcPr>
          <w:p w14:paraId="7C0560AE" w14:textId="77777777" w:rsidR="00A720F6" w:rsidRPr="00CA499B" w:rsidRDefault="00CA499B" w:rsidP="0005085B">
            <w:pPr>
              <w:jc w:val="both"/>
              <w:rPr>
                <w:rFonts w:asciiTheme="majorHAnsi" w:hAnsiTheme="majorHAnsi" w:cstheme="majorHAnsi"/>
              </w:rPr>
            </w:pPr>
            <w:r w:rsidRPr="00CA499B">
              <w:rPr>
                <w:rFonts w:asciiTheme="majorHAnsi" w:hAnsiTheme="majorHAnsi" w:cstheme="majorHAnsi"/>
              </w:rPr>
              <w:t>Give children the knowledge they need to question, reason, think critically and form informed judgements within and across different subjects.</w:t>
            </w:r>
          </w:p>
        </w:tc>
      </w:tr>
      <w:tr w:rsidR="00A720F6" w:rsidRPr="00CA499B" w14:paraId="6D66D55A" w14:textId="77777777" w:rsidTr="0005085B">
        <w:trPr>
          <w:jc w:val="center"/>
        </w:trPr>
        <w:tc>
          <w:tcPr>
            <w:tcW w:w="4957" w:type="dxa"/>
            <w:vAlign w:val="center"/>
          </w:tcPr>
          <w:p w14:paraId="3BBAAC88" w14:textId="77777777" w:rsidR="00A720F6" w:rsidRPr="00CA499B" w:rsidRDefault="00CA499B">
            <w:pPr>
              <w:rPr>
                <w:rFonts w:asciiTheme="majorHAnsi" w:hAnsiTheme="majorHAnsi" w:cstheme="majorHAnsi"/>
              </w:rPr>
            </w:pPr>
            <w:r w:rsidRPr="00CA499B">
              <w:rPr>
                <w:rFonts w:asciiTheme="majorHAnsi" w:hAnsiTheme="majorHAnsi" w:cstheme="majorHAnsi"/>
                <w:b/>
                <w:sz w:val="20"/>
              </w:rPr>
              <w:t>BELONG</w:t>
            </w:r>
          </w:p>
        </w:tc>
        <w:tc>
          <w:tcPr>
            <w:tcW w:w="5401" w:type="dxa"/>
            <w:vAlign w:val="center"/>
          </w:tcPr>
          <w:p w14:paraId="0379A976" w14:textId="77777777" w:rsidR="00A720F6" w:rsidRPr="00CA499B" w:rsidRDefault="00CA499B" w:rsidP="0005085B">
            <w:pPr>
              <w:jc w:val="both"/>
              <w:rPr>
                <w:rFonts w:asciiTheme="majorHAnsi" w:hAnsiTheme="majorHAnsi" w:cstheme="majorHAnsi"/>
              </w:rPr>
            </w:pPr>
            <w:r w:rsidRPr="00CA499B">
              <w:rPr>
                <w:rFonts w:asciiTheme="majorHAnsi" w:hAnsiTheme="majorHAnsi" w:cstheme="majorHAnsi"/>
              </w:rPr>
              <w:t>Value and reflect the diverse histories, cultures, experiences and values of our Southbury community, while broadening children's experiences, knowledge and understanding of the wider world.</w:t>
            </w:r>
          </w:p>
        </w:tc>
      </w:tr>
      <w:tr w:rsidR="00A720F6" w:rsidRPr="00CA499B" w14:paraId="1B35561C" w14:textId="77777777" w:rsidTr="0005085B">
        <w:trPr>
          <w:jc w:val="center"/>
        </w:trPr>
        <w:tc>
          <w:tcPr>
            <w:tcW w:w="4957" w:type="dxa"/>
            <w:vAlign w:val="center"/>
          </w:tcPr>
          <w:p w14:paraId="1D13D476" w14:textId="77777777" w:rsidR="00A720F6" w:rsidRPr="00CA499B" w:rsidRDefault="00CA499B">
            <w:pPr>
              <w:rPr>
                <w:rFonts w:asciiTheme="majorHAnsi" w:hAnsiTheme="majorHAnsi" w:cstheme="majorHAnsi"/>
              </w:rPr>
            </w:pPr>
            <w:r w:rsidRPr="00CA499B">
              <w:rPr>
                <w:rFonts w:asciiTheme="majorHAnsi" w:hAnsiTheme="majorHAnsi" w:cstheme="majorHAnsi"/>
                <w:b/>
                <w:sz w:val="20"/>
              </w:rPr>
              <w:t>THRIVE</w:t>
            </w:r>
          </w:p>
        </w:tc>
        <w:tc>
          <w:tcPr>
            <w:tcW w:w="5401" w:type="dxa"/>
            <w:vAlign w:val="center"/>
          </w:tcPr>
          <w:p w14:paraId="1CCA6299" w14:textId="77777777" w:rsidR="00A720F6" w:rsidRPr="00CA499B" w:rsidRDefault="00CA499B" w:rsidP="0005085B">
            <w:pPr>
              <w:jc w:val="both"/>
              <w:rPr>
                <w:rFonts w:asciiTheme="majorHAnsi" w:hAnsiTheme="majorHAnsi" w:cstheme="majorHAnsi"/>
              </w:rPr>
            </w:pPr>
            <w:r w:rsidRPr="00CA499B">
              <w:rPr>
                <w:rFonts w:asciiTheme="majorHAnsi" w:hAnsiTheme="majorHAnsi" w:cstheme="majorHAnsi"/>
              </w:rPr>
              <w:t>Develop the knowledge, character, confidence and values children need to build positive relationships, make informed choices, embrace opportunities and flourish both within school and beyond.</w:t>
            </w:r>
          </w:p>
        </w:tc>
      </w:tr>
    </w:tbl>
    <w:p w14:paraId="6835316F" w14:textId="77777777" w:rsidR="00A720F6" w:rsidRPr="00CA499B" w:rsidRDefault="00CA499B">
      <w:pPr>
        <w:spacing w:before="100" w:after="40"/>
        <w:rPr>
          <w:rFonts w:asciiTheme="majorHAnsi" w:hAnsiTheme="majorHAnsi" w:cstheme="majorHAnsi"/>
        </w:rPr>
      </w:pPr>
      <w:r w:rsidRPr="00CA499B">
        <w:rPr>
          <w:rFonts w:asciiTheme="majorHAnsi" w:hAnsiTheme="majorHAnsi" w:cstheme="majorHAnsi"/>
          <w:b/>
          <w:sz w:val="26"/>
        </w:rPr>
        <w:t>How We Bring Our Mission to Life</w:t>
      </w:r>
    </w:p>
    <w:p w14:paraId="5BB6512E" w14:textId="77777777" w:rsidR="00A720F6" w:rsidRPr="00CA499B" w:rsidRDefault="00CA499B" w:rsidP="0005085B">
      <w:pPr>
        <w:pStyle w:val="ListBullet"/>
        <w:spacing w:after="20"/>
        <w:jc w:val="both"/>
        <w:rPr>
          <w:rFonts w:asciiTheme="majorHAnsi" w:hAnsiTheme="majorHAnsi" w:cstheme="majorHAnsi"/>
        </w:rPr>
      </w:pPr>
      <w:r w:rsidRPr="00CA499B">
        <w:rPr>
          <w:rFonts w:asciiTheme="majorHAnsi" w:hAnsiTheme="majorHAnsi" w:cstheme="majorHAnsi"/>
          <w:b/>
        </w:rPr>
        <w:t xml:space="preserve">A coherent journey of learning: </w:t>
      </w:r>
      <w:r w:rsidRPr="00CA499B">
        <w:rPr>
          <w:rFonts w:asciiTheme="majorHAnsi" w:hAnsiTheme="majorHAnsi" w:cstheme="majorHAnsi"/>
        </w:rPr>
        <w:t>We carefully select and sequence knowledge and key concepts so that learning builds on what children already know. Knowledge is revisited, deepened and connected over time, enabling children to develop secure understanding and apply their learning in new contexts.</w:t>
      </w:r>
    </w:p>
    <w:p w14:paraId="7C553417" w14:textId="77777777" w:rsidR="00A720F6" w:rsidRPr="00CA499B" w:rsidRDefault="00CA499B" w:rsidP="0005085B">
      <w:pPr>
        <w:pStyle w:val="ListBullet"/>
        <w:spacing w:after="20"/>
        <w:jc w:val="both"/>
        <w:rPr>
          <w:rFonts w:asciiTheme="majorHAnsi" w:hAnsiTheme="majorHAnsi" w:cstheme="majorHAnsi"/>
        </w:rPr>
      </w:pPr>
      <w:r w:rsidRPr="00CA499B">
        <w:rPr>
          <w:rFonts w:asciiTheme="majorHAnsi" w:hAnsiTheme="majorHAnsi" w:cstheme="majorHAnsi"/>
          <w:b/>
        </w:rPr>
        <w:t xml:space="preserve">The integrity of each subject: </w:t>
      </w:r>
      <w:r w:rsidRPr="00CA499B">
        <w:rPr>
          <w:rFonts w:asciiTheme="majorHAnsi" w:hAnsiTheme="majorHAnsi" w:cstheme="majorHAnsi"/>
        </w:rPr>
        <w:t>We recognise that every subject has its own knowledge, concepts, vocabulary and ways of thinking. We protect the distinctive character of individual subjects while making purposeful connections where these strengthen children's understanding.</w:t>
      </w:r>
    </w:p>
    <w:p w14:paraId="6BBC4326" w14:textId="77777777" w:rsidR="00A720F6" w:rsidRPr="00CA499B" w:rsidRDefault="00CA499B" w:rsidP="0005085B">
      <w:pPr>
        <w:pStyle w:val="ListBullet"/>
        <w:spacing w:after="20"/>
        <w:jc w:val="both"/>
        <w:rPr>
          <w:rFonts w:asciiTheme="majorHAnsi" w:hAnsiTheme="majorHAnsi" w:cstheme="majorHAnsi"/>
        </w:rPr>
      </w:pPr>
      <w:r w:rsidRPr="00CA499B">
        <w:rPr>
          <w:rFonts w:asciiTheme="majorHAnsi" w:hAnsiTheme="majorHAnsi" w:cstheme="majorHAnsi"/>
          <w:b/>
        </w:rPr>
        <w:t xml:space="preserve">Ambitious, accessible and inclusive for all: </w:t>
      </w:r>
      <w:r w:rsidRPr="00CA499B">
        <w:rPr>
          <w:rFonts w:asciiTheme="majorHAnsi" w:hAnsiTheme="majorHAnsi" w:cstheme="majorHAnsi"/>
        </w:rPr>
        <w:t>We maintain high expectations for every child. Our curriculum is designed to be both challenging and accessible, with inclusion considered from the outset. Through adaptive teaching, appropriate support and appropriate challenge, we enable all children to engage with and succeed within an ambitious curriculum.</w:t>
      </w:r>
    </w:p>
    <w:p w14:paraId="3068FF1E" w14:textId="77777777" w:rsidR="00A720F6" w:rsidRPr="00CA499B" w:rsidRDefault="00CA499B" w:rsidP="0005085B">
      <w:pPr>
        <w:pStyle w:val="ListBullet"/>
        <w:spacing w:after="20"/>
        <w:jc w:val="both"/>
        <w:rPr>
          <w:rFonts w:asciiTheme="majorHAnsi" w:hAnsiTheme="majorHAnsi" w:cstheme="majorHAnsi"/>
        </w:rPr>
      </w:pPr>
      <w:r w:rsidRPr="00CA499B">
        <w:rPr>
          <w:rFonts w:asciiTheme="majorHAnsi" w:hAnsiTheme="majorHAnsi" w:cstheme="majorHAnsi"/>
          <w:b/>
        </w:rPr>
        <w:t xml:space="preserve">Learning for life: </w:t>
      </w:r>
      <w:r w:rsidRPr="00CA499B">
        <w:rPr>
          <w:rFonts w:asciiTheme="majorHAnsi" w:hAnsiTheme="majorHAnsi" w:cstheme="majorHAnsi"/>
        </w:rPr>
        <w:t>PSHE and personal development are woven throughout our curriculum and wider school life, reinforced through assemblies, our school values, enrichment and everyday interactions. Children develop their understanding of relationships, wellbeing, equality, respect, diversity, rights and responsibilities, helping them to make informed choices and contribute positively to society.</w:t>
      </w:r>
    </w:p>
    <w:p w14:paraId="470FF48B" w14:textId="1A66EC8F" w:rsidR="00A720F6" w:rsidRPr="00CA499B" w:rsidRDefault="00CA499B" w:rsidP="0005085B">
      <w:pPr>
        <w:pStyle w:val="ListBullet"/>
        <w:spacing w:after="20"/>
        <w:jc w:val="both"/>
        <w:rPr>
          <w:rFonts w:asciiTheme="majorHAnsi" w:hAnsiTheme="majorHAnsi" w:cstheme="majorHAnsi"/>
        </w:rPr>
      </w:pPr>
      <w:r w:rsidRPr="00CA499B">
        <w:rPr>
          <w:rFonts w:asciiTheme="majorHAnsi" w:hAnsiTheme="majorHAnsi" w:cstheme="majorHAnsi"/>
          <w:b/>
        </w:rPr>
        <w:t xml:space="preserve">Reflecting our community and broadening horizons: </w:t>
      </w:r>
      <w:r w:rsidRPr="00CA499B">
        <w:rPr>
          <w:rFonts w:asciiTheme="majorHAnsi" w:hAnsiTheme="majorHAnsi" w:cstheme="majorHAnsi"/>
        </w:rPr>
        <w:t>We value the knowledge, histories, cultures, faiths and experiences that children and families bring to Southbury. We reflect these within our curriculum while deliberately introducing children to people, places, ideas, cultures and experiences beyond their immediate lives. Through rich curriculum experiences, encounters and opportunities, we broaden children's horizons, build their knowledge and confidence and help them participate fully in the wider world. British Values are woven through this wider curriculum offer.</w:t>
      </w:r>
    </w:p>
    <w:p w14:paraId="4A255FBF" w14:textId="77777777" w:rsidR="00A720F6" w:rsidRPr="00CA499B" w:rsidRDefault="00CA499B" w:rsidP="0005085B">
      <w:pPr>
        <w:pStyle w:val="ListBullet"/>
        <w:spacing w:after="20"/>
        <w:jc w:val="both"/>
        <w:rPr>
          <w:rFonts w:asciiTheme="majorHAnsi" w:hAnsiTheme="majorHAnsi" w:cstheme="majorHAnsi"/>
        </w:rPr>
      </w:pPr>
      <w:r w:rsidRPr="00CA499B">
        <w:rPr>
          <w:rFonts w:asciiTheme="majorHAnsi" w:hAnsiTheme="majorHAnsi" w:cstheme="majorHAnsi"/>
          <w:b/>
        </w:rPr>
        <w:t xml:space="preserve">Our values in action: </w:t>
      </w:r>
      <w:r w:rsidRPr="00CA499B">
        <w:rPr>
          <w:rFonts w:asciiTheme="majorHAnsi" w:hAnsiTheme="majorHAnsi" w:cstheme="majorHAnsi"/>
        </w:rPr>
        <w:t>Our school values underpin the way we teach, learn and live together. Children encounter these values not only through explicit teaching, but through relationships, routines, expectations and opportunities to practise them in real situations.</w:t>
      </w:r>
    </w:p>
    <w:p w14:paraId="16D707C4" w14:textId="77777777" w:rsidR="00A720F6" w:rsidRPr="00CA499B" w:rsidRDefault="00CA499B">
      <w:pPr>
        <w:spacing w:before="100" w:after="40"/>
        <w:rPr>
          <w:rFonts w:asciiTheme="majorHAnsi" w:hAnsiTheme="majorHAnsi" w:cstheme="majorHAnsi"/>
        </w:rPr>
      </w:pPr>
      <w:r w:rsidRPr="00CA499B">
        <w:rPr>
          <w:rFonts w:asciiTheme="majorHAnsi" w:hAnsiTheme="majorHAnsi" w:cstheme="majorHAnsi"/>
          <w:b/>
          <w:sz w:val="26"/>
        </w:rPr>
        <w:lastRenderedPageBreak/>
        <w:t>Impact: The Southbury Child</w:t>
      </w:r>
    </w:p>
    <w:p w14:paraId="5251BAD3" w14:textId="77777777" w:rsidR="00A720F6" w:rsidRPr="00CA499B" w:rsidRDefault="00CA499B">
      <w:pPr>
        <w:rPr>
          <w:rFonts w:asciiTheme="majorHAnsi" w:hAnsiTheme="majorHAnsi" w:cstheme="majorHAnsi"/>
        </w:rPr>
      </w:pPr>
      <w:r w:rsidRPr="00CA499B">
        <w:rPr>
          <w:rFonts w:asciiTheme="majorHAnsi" w:hAnsiTheme="majorHAnsi" w:cstheme="majorHAnsi"/>
          <w:b/>
        </w:rPr>
        <w:t>By the time children leave Southbury, they will:</w:t>
      </w:r>
    </w:p>
    <w:p w14:paraId="24791B94" w14:textId="77777777" w:rsidR="00A720F6" w:rsidRPr="00CA499B" w:rsidRDefault="00CA499B" w:rsidP="0005085B">
      <w:pPr>
        <w:pStyle w:val="ListBullet"/>
        <w:spacing w:after="20"/>
        <w:jc w:val="both"/>
        <w:rPr>
          <w:rFonts w:asciiTheme="majorHAnsi" w:hAnsiTheme="majorHAnsi" w:cstheme="majorHAnsi"/>
        </w:rPr>
      </w:pPr>
      <w:r w:rsidRPr="00CA499B">
        <w:rPr>
          <w:rFonts w:asciiTheme="majorHAnsi" w:hAnsiTheme="majorHAnsi" w:cstheme="majorHAnsi"/>
          <w:b/>
        </w:rPr>
        <w:t xml:space="preserve">Know more – </w:t>
      </w:r>
      <w:r w:rsidRPr="00CA499B">
        <w:rPr>
          <w:rFonts w:asciiTheme="majorHAnsi" w:hAnsiTheme="majorHAnsi" w:cstheme="majorHAnsi"/>
        </w:rPr>
        <w:t>have a rich body of knowledge that helps them understand themselves, others and the wider world.</w:t>
      </w:r>
    </w:p>
    <w:p w14:paraId="5523B7F5" w14:textId="77777777" w:rsidR="00A720F6" w:rsidRPr="00CA499B" w:rsidRDefault="00CA499B" w:rsidP="0005085B">
      <w:pPr>
        <w:pStyle w:val="ListBullet"/>
        <w:spacing w:after="20"/>
        <w:jc w:val="both"/>
        <w:rPr>
          <w:rFonts w:asciiTheme="majorHAnsi" w:hAnsiTheme="majorHAnsi" w:cstheme="majorHAnsi"/>
        </w:rPr>
      </w:pPr>
      <w:r w:rsidRPr="00CA499B">
        <w:rPr>
          <w:rFonts w:asciiTheme="majorHAnsi" w:hAnsiTheme="majorHAnsi" w:cstheme="majorHAnsi"/>
          <w:b/>
        </w:rPr>
        <w:t xml:space="preserve">Connect more – </w:t>
      </w:r>
      <w:r w:rsidRPr="00CA499B">
        <w:rPr>
          <w:rFonts w:asciiTheme="majorHAnsi" w:hAnsiTheme="majorHAnsi" w:cstheme="majorHAnsi"/>
        </w:rPr>
        <w:t>make meaningful connections between new learning and what they already know, across and within subjects.</w:t>
      </w:r>
    </w:p>
    <w:p w14:paraId="56551EE0" w14:textId="77777777" w:rsidR="00A720F6" w:rsidRPr="00CA499B" w:rsidRDefault="00CA499B" w:rsidP="0005085B">
      <w:pPr>
        <w:pStyle w:val="ListBullet"/>
        <w:spacing w:after="20"/>
        <w:jc w:val="both"/>
        <w:rPr>
          <w:rFonts w:asciiTheme="majorHAnsi" w:hAnsiTheme="majorHAnsi" w:cstheme="majorHAnsi"/>
        </w:rPr>
      </w:pPr>
      <w:r w:rsidRPr="00CA499B">
        <w:rPr>
          <w:rFonts w:asciiTheme="majorHAnsi" w:hAnsiTheme="majorHAnsi" w:cstheme="majorHAnsi"/>
          <w:b/>
        </w:rPr>
        <w:t xml:space="preserve">Think deeply – </w:t>
      </w:r>
      <w:r w:rsidRPr="00CA499B">
        <w:rPr>
          <w:rFonts w:asciiTheme="majorHAnsi" w:hAnsiTheme="majorHAnsi" w:cstheme="majorHAnsi"/>
        </w:rPr>
        <w:t>use their knowledge to question, reason, think critically and make informed judgements.</w:t>
      </w:r>
    </w:p>
    <w:p w14:paraId="1A8E4E4B" w14:textId="77777777" w:rsidR="00A720F6" w:rsidRPr="00CA499B" w:rsidRDefault="00CA499B" w:rsidP="0005085B">
      <w:pPr>
        <w:pStyle w:val="ListBullet"/>
        <w:spacing w:after="20"/>
        <w:jc w:val="both"/>
        <w:rPr>
          <w:rFonts w:asciiTheme="majorHAnsi" w:hAnsiTheme="majorHAnsi" w:cstheme="majorHAnsi"/>
        </w:rPr>
      </w:pPr>
      <w:r w:rsidRPr="00CA499B">
        <w:rPr>
          <w:rFonts w:asciiTheme="majorHAnsi" w:hAnsiTheme="majorHAnsi" w:cstheme="majorHAnsi"/>
          <w:b/>
        </w:rPr>
        <w:t xml:space="preserve">Belong – </w:t>
      </w:r>
      <w:r w:rsidRPr="00CA499B">
        <w:rPr>
          <w:rFonts w:asciiTheme="majorHAnsi" w:hAnsiTheme="majorHAnsi" w:cstheme="majorHAnsi"/>
        </w:rPr>
        <w:t>understand and respect different people, cultures, histories and perspectives, while valuing their own identity and place within the Southbury community.</w:t>
      </w:r>
    </w:p>
    <w:p w14:paraId="605E61B2" w14:textId="77777777" w:rsidR="00A720F6" w:rsidRPr="00CA499B" w:rsidRDefault="00CA499B" w:rsidP="0005085B">
      <w:pPr>
        <w:pStyle w:val="ListBullet"/>
        <w:spacing w:after="20"/>
        <w:jc w:val="both"/>
        <w:rPr>
          <w:rFonts w:asciiTheme="majorHAnsi" w:hAnsiTheme="majorHAnsi" w:cstheme="majorHAnsi"/>
        </w:rPr>
      </w:pPr>
      <w:r w:rsidRPr="00CA499B">
        <w:rPr>
          <w:rFonts w:asciiTheme="majorHAnsi" w:hAnsiTheme="majorHAnsi" w:cstheme="majorHAnsi"/>
          <w:b/>
        </w:rPr>
        <w:t xml:space="preserve">Thrive – </w:t>
      </w:r>
      <w:r w:rsidRPr="00CA499B">
        <w:rPr>
          <w:rFonts w:asciiTheme="majorHAnsi" w:hAnsiTheme="majorHAnsi" w:cstheme="majorHAnsi"/>
        </w:rPr>
        <w:t>have the confidence, curiosity, character and values to build positive relationships, make informed choices, embrace opportunities and contribute positively to the world around them.</w:t>
      </w:r>
    </w:p>
    <w:p w14:paraId="1FD6CA53" w14:textId="77777777" w:rsidR="00A720F6" w:rsidRPr="00CA499B" w:rsidRDefault="00CA499B">
      <w:pPr>
        <w:spacing w:before="80"/>
        <w:jc w:val="center"/>
        <w:rPr>
          <w:rFonts w:asciiTheme="majorHAnsi" w:hAnsiTheme="majorHAnsi" w:cstheme="majorHAnsi"/>
        </w:rPr>
      </w:pPr>
      <w:r w:rsidRPr="00CA499B">
        <w:rPr>
          <w:rFonts w:asciiTheme="majorHAnsi" w:hAnsiTheme="majorHAnsi" w:cstheme="majorHAnsi"/>
          <w:b/>
          <w:sz w:val="21"/>
        </w:rPr>
        <w:t>They will believe in their own potential, dream big, fly high and be ready to flourish.</w:t>
      </w:r>
    </w:p>
    <w:sectPr w:rsidR="00A720F6" w:rsidRPr="00CA499B" w:rsidSect="00034616">
      <w:pgSz w:w="12240" w:h="15840"/>
      <w:pgMar w:top="720" w:right="936" w:bottom="720" w:left="93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5085B"/>
    <w:rsid w:val="0006063C"/>
    <w:rsid w:val="0015074B"/>
    <w:rsid w:val="001B1E85"/>
    <w:rsid w:val="0029639D"/>
    <w:rsid w:val="00326F90"/>
    <w:rsid w:val="00643C33"/>
    <w:rsid w:val="00A720F6"/>
    <w:rsid w:val="00AA1D8D"/>
    <w:rsid w:val="00B47730"/>
    <w:rsid w:val="00CA499B"/>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910EE35"/>
  <w14:defaultImageDpi w14:val="300"/>
  <w15:docId w15:val="{CF6BD7F5-5E82-46B3-9858-CFFF37653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sz w:val="19"/>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748</Words>
  <Characters>4269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5007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Anna Wellbrook</cp:lastModifiedBy>
  <cp:revision>2</cp:revision>
  <dcterms:created xsi:type="dcterms:W3CDTF">2026-10-01T10:52:00Z</dcterms:created>
  <dcterms:modified xsi:type="dcterms:W3CDTF">2026-10-01T10:52:00Z</dcterms:modified>
  <cp:category/>
</cp:coreProperties>
</file>