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E265A" w14:textId="77777777" w:rsidR="00E55238" w:rsidRDefault="00347C76">
      <w:pPr>
        <w:pStyle w:val="BodyText"/>
        <w:spacing w:before="42"/>
        <w:ind w:left="5742" w:right="5703"/>
        <w:jc w:val="center"/>
      </w:pPr>
      <w:r>
        <w:rPr>
          <w:color w:val="F6862A"/>
        </w:rPr>
        <w:t>Health</w:t>
      </w:r>
      <w:r>
        <w:rPr>
          <w:color w:val="F6862A"/>
          <w:spacing w:val="-12"/>
        </w:rPr>
        <w:t xml:space="preserve"> </w:t>
      </w:r>
      <w:r>
        <w:rPr>
          <w:color w:val="F6862A"/>
        </w:rPr>
        <w:t>and</w:t>
      </w:r>
      <w:r>
        <w:rPr>
          <w:color w:val="F6862A"/>
          <w:spacing w:val="-10"/>
        </w:rPr>
        <w:t xml:space="preserve"> </w:t>
      </w:r>
      <w:r>
        <w:rPr>
          <w:color w:val="F6862A"/>
          <w:spacing w:val="-2"/>
        </w:rPr>
        <w:t>Wellbeing</w:t>
      </w:r>
    </w:p>
    <w:p w14:paraId="6F02305F" w14:textId="77777777" w:rsidR="00E55238" w:rsidRDefault="00E55238">
      <w:pPr>
        <w:spacing w:before="1" w:after="1"/>
        <w:rPr>
          <w:b/>
          <w:sz w:val="12"/>
        </w:rPr>
      </w:pPr>
    </w:p>
    <w:tbl>
      <w:tblPr>
        <w:tblW w:w="0" w:type="auto"/>
        <w:tblInd w:w="13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253"/>
        <w:gridCol w:w="4391"/>
        <w:gridCol w:w="4391"/>
        <w:gridCol w:w="4641"/>
      </w:tblGrid>
      <w:tr w:rsidR="00E55238" w14:paraId="0C54D6A1" w14:textId="77777777">
        <w:trPr>
          <w:trHeight w:val="497"/>
        </w:trPr>
        <w:tc>
          <w:tcPr>
            <w:tcW w:w="2253" w:type="dxa"/>
            <w:tcBorders>
              <w:top w:val="nil"/>
              <w:left w:val="nil"/>
              <w:bottom w:val="nil"/>
            </w:tcBorders>
            <w:shd w:val="clear" w:color="auto" w:fill="F6862A"/>
          </w:tcPr>
          <w:p w14:paraId="42069915" w14:textId="77777777" w:rsidR="00E55238" w:rsidRDefault="00347C76">
            <w:pPr>
              <w:pStyle w:val="TableParagraph"/>
              <w:spacing w:before="128"/>
              <w:ind w:left="817" w:right="788"/>
              <w:jc w:val="center"/>
              <w:rPr>
                <w:rFonts w:ascii="Roboto-Black"/>
                <w:b/>
                <w:sz w:val="19"/>
              </w:rPr>
            </w:pPr>
            <w:r>
              <w:rPr>
                <w:rFonts w:ascii="Roboto-Black"/>
                <w:b/>
                <w:color w:val="FFFFFF"/>
                <w:spacing w:val="-2"/>
                <w:w w:val="105"/>
                <w:sz w:val="19"/>
              </w:rPr>
              <w:t>Theme</w:t>
            </w:r>
          </w:p>
        </w:tc>
        <w:tc>
          <w:tcPr>
            <w:tcW w:w="4391" w:type="dxa"/>
            <w:tcBorders>
              <w:top w:val="nil"/>
              <w:bottom w:val="nil"/>
            </w:tcBorders>
            <w:shd w:val="clear" w:color="auto" w:fill="F6862A"/>
          </w:tcPr>
          <w:p w14:paraId="122B9C1D" w14:textId="77777777" w:rsidR="00E55238" w:rsidRDefault="00347C76">
            <w:pPr>
              <w:pStyle w:val="TableParagraph"/>
              <w:spacing w:before="128"/>
              <w:ind w:left="1959" w:right="1931"/>
              <w:jc w:val="center"/>
              <w:rPr>
                <w:rFonts w:ascii="Roboto-Black"/>
                <w:b/>
                <w:sz w:val="19"/>
              </w:rPr>
            </w:pPr>
            <w:r>
              <w:rPr>
                <w:rFonts w:ascii="Roboto-Black"/>
                <w:b/>
                <w:color w:val="FFFFFF"/>
                <w:spacing w:val="-5"/>
                <w:sz w:val="19"/>
              </w:rPr>
              <w:t>KS1</w:t>
            </w:r>
          </w:p>
        </w:tc>
        <w:tc>
          <w:tcPr>
            <w:tcW w:w="4391" w:type="dxa"/>
            <w:tcBorders>
              <w:top w:val="nil"/>
              <w:bottom w:val="nil"/>
            </w:tcBorders>
            <w:shd w:val="clear" w:color="auto" w:fill="F6862A"/>
          </w:tcPr>
          <w:p w14:paraId="2E10C413" w14:textId="77777777" w:rsidR="00E55238" w:rsidRDefault="00347C76">
            <w:pPr>
              <w:pStyle w:val="TableParagraph"/>
              <w:spacing w:before="128"/>
              <w:ind w:left="1959" w:right="1932"/>
              <w:jc w:val="center"/>
              <w:rPr>
                <w:rFonts w:ascii="Roboto-Black"/>
                <w:b/>
                <w:sz w:val="19"/>
              </w:rPr>
            </w:pPr>
            <w:r>
              <w:rPr>
                <w:rFonts w:ascii="Roboto-Black"/>
                <w:b/>
                <w:color w:val="FFFFFF"/>
                <w:spacing w:val="-4"/>
                <w:sz w:val="19"/>
              </w:rPr>
              <w:t>LKS2</w:t>
            </w:r>
          </w:p>
        </w:tc>
        <w:tc>
          <w:tcPr>
            <w:tcW w:w="4641" w:type="dxa"/>
            <w:tcBorders>
              <w:top w:val="nil"/>
              <w:bottom w:val="nil"/>
              <w:right w:val="nil"/>
            </w:tcBorders>
            <w:shd w:val="clear" w:color="auto" w:fill="F6862A"/>
          </w:tcPr>
          <w:p w14:paraId="543EE7F0" w14:textId="77777777" w:rsidR="00E55238" w:rsidRDefault="00347C76">
            <w:pPr>
              <w:pStyle w:val="TableParagraph"/>
              <w:spacing w:before="128"/>
              <w:ind w:left="2074" w:right="2048"/>
              <w:jc w:val="center"/>
              <w:rPr>
                <w:rFonts w:ascii="Roboto-Black"/>
                <w:b/>
                <w:sz w:val="19"/>
              </w:rPr>
            </w:pPr>
            <w:r>
              <w:rPr>
                <w:rFonts w:ascii="Roboto-Black"/>
                <w:b/>
                <w:color w:val="FFFFFF"/>
                <w:spacing w:val="-4"/>
                <w:sz w:val="19"/>
              </w:rPr>
              <w:t>UKS2</w:t>
            </w:r>
          </w:p>
        </w:tc>
      </w:tr>
      <w:tr w:rsidR="00E55238" w14:paraId="188EF5A8" w14:textId="77777777">
        <w:trPr>
          <w:trHeight w:val="1944"/>
        </w:trPr>
        <w:tc>
          <w:tcPr>
            <w:tcW w:w="2253" w:type="dxa"/>
            <w:tcBorders>
              <w:top w:val="single" w:sz="12" w:space="0" w:color="F6862A"/>
              <w:left w:val="single" w:sz="12" w:space="0" w:color="F6862A"/>
              <w:bottom w:val="single" w:sz="8" w:space="0" w:color="F6862A"/>
              <w:right w:val="single" w:sz="12" w:space="0" w:color="F6862A"/>
            </w:tcBorders>
            <w:shd w:val="clear" w:color="auto" w:fill="FFEFE2"/>
          </w:tcPr>
          <w:p w14:paraId="2DBA9C4E" w14:textId="77777777" w:rsidR="00E55238" w:rsidRDefault="00347C76">
            <w:pPr>
              <w:pStyle w:val="TableParagraph"/>
              <w:spacing w:before="0"/>
              <w:ind w:left="335"/>
              <w:jc w:val="left"/>
              <w:rPr>
                <w:sz w:val="20"/>
              </w:rPr>
            </w:pPr>
            <w:r>
              <w:rPr>
                <w:noProof/>
                <w:sz w:val="20"/>
              </w:rPr>
              <w:drawing>
                <wp:inline distT="0" distB="0" distL="0" distR="0" wp14:anchorId="365AF230" wp14:editId="5A09F93F">
                  <wp:extent cx="1035704" cy="932688"/>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1035704" cy="932688"/>
                          </a:xfrm>
                          <a:prstGeom prst="rect">
                            <a:avLst/>
                          </a:prstGeom>
                        </pic:spPr>
                      </pic:pic>
                    </a:graphicData>
                  </a:graphic>
                </wp:inline>
              </w:drawing>
            </w:r>
          </w:p>
          <w:p w14:paraId="6B0B308E" w14:textId="77777777" w:rsidR="00E55238" w:rsidRDefault="00347C76">
            <w:pPr>
              <w:pStyle w:val="TableParagraph"/>
              <w:spacing w:before="116"/>
              <w:ind w:left="396" w:right="366"/>
              <w:jc w:val="center"/>
              <w:rPr>
                <w:b/>
                <w:sz w:val="19"/>
              </w:rPr>
            </w:pPr>
            <w:r>
              <w:rPr>
                <w:b/>
                <w:color w:val="292526"/>
                <w:sz w:val="19"/>
              </w:rPr>
              <w:t>Safety</w:t>
            </w:r>
            <w:r>
              <w:rPr>
                <w:b/>
                <w:color w:val="292526"/>
                <w:spacing w:val="-12"/>
                <w:sz w:val="19"/>
              </w:rPr>
              <w:t xml:space="preserve"> </w:t>
            </w:r>
            <w:r>
              <w:rPr>
                <w:b/>
                <w:color w:val="292526"/>
                <w:spacing w:val="-2"/>
                <w:sz w:val="19"/>
              </w:rPr>
              <w:t>First</w:t>
            </w:r>
          </w:p>
        </w:tc>
        <w:tc>
          <w:tcPr>
            <w:tcW w:w="4391" w:type="dxa"/>
            <w:tcBorders>
              <w:top w:val="single" w:sz="12" w:space="0" w:color="F6862A"/>
              <w:left w:val="single" w:sz="12" w:space="0" w:color="F6862A"/>
              <w:bottom w:val="single" w:sz="8" w:space="0" w:color="F6862A"/>
              <w:right w:val="single" w:sz="8" w:space="0" w:color="F6862A"/>
            </w:tcBorders>
          </w:tcPr>
          <w:p w14:paraId="17793790" w14:textId="77777777" w:rsidR="00645222" w:rsidRPr="00645222" w:rsidRDefault="00645222" w:rsidP="006C6F84">
            <w:pPr>
              <w:pStyle w:val="TableParagraph"/>
              <w:spacing w:before="35"/>
              <w:ind w:left="113" w:right="82"/>
              <w:jc w:val="left"/>
              <w:rPr>
                <w:color w:val="292526"/>
                <w:sz w:val="16"/>
                <w:lang w:val="en-GB"/>
              </w:rPr>
            </w:pPr>
            <w:r w:rsidRPr="00645222">
              <w:rPr>
                <w:color w:val="292526"/>
                <w:sz w:val="16"/>
                <w:lang w:val="en-GB"/>
              </w:rPr>
              <w:t>999, burn, chemicals, choke, danger, e-Safety, emergency, emergency services, fall, fire, harm, hazard, help, hurt, Internet, liquids, medicines, online, poisonous, protect, rail, risk, road, rules, safe, sharp, stranger, safer stranger, tablets, traffic, trip, trusted adult, uniform, unsafe, water</w:t>
            </w:r>
          </w:p>
          <w:p w14:paraId="275297B9" w14:textId="0C93A6F8" w:rsidR="00E55238" w:rsidRDefault="00E55238" w:rsidP="00645222">
            <w:pPr>
              <w:pStyle w:val="TableParagraph"/>
              <w:spacing w:before="35"/>
              <w:ind w:right="82"/>
              <w:rPr>
                <w:sz w:val="16"/>
              </w:rPr>
            </w:pPr>
          </w:p>
        </w:tc>
        <w:tc>
          <w:tcPr>
            <w:tcW w:w="4391" w:type="dxa"/>
            <w:tcBorders>
              <w:top w:val="single" w:sz="12" w:space="0" w:color="F6862A"/>
              <w:left w:val="single" w:sz="8" w:space="0" w:color="F6862A"/>
              <w:bottom w:val="single" w:sz="8" w:space="0" w:color="F6862A"/>
              <w:right w:val="single" w:sz="8" w:space="0" w:color="F6862A"/>
            </w:tcBorders>
          </w:tcPr>
          <w:p w14:paraId="2693497C" w14:textId="64ADC76A" w:rsidR="00E55238" w:rsidRDefault="00645222" w:rsidP="006C6F84">
            <w:pPr>
              <w:pStyle w:val="TableParagraph"/>
              <w:spacing w:before="35"/>
              <w:ind w:left="117" w:right="85"/>
              <w:jc w:val="left"/>
              <w:rPr>
                <w:sz w:val="16"/>
              </w:rPr>
            </w:pPr>
            <w:r w:rsidRPr="00645222">
              <w:rPr>
                <w:color w:val="292526"/>
                <w:spacing w:val="-2"/>
                <w:w w:val="95"/>
                <w:sz w:val="16"/>
              </w:rPr>
              <w:t>addictive, alcohol, ambulance, casualty, choices, cigarettes, comfortable, cycling, dangerous, dare, depth, drugs, e-cigarettes, electricity, first aid, first-aider, graze, impact, independent, inhaler, injection, injury, instructions, lungs, medicines, nicotine, paramedic, peer pressure, physical, right, road safety, safety, scald, shock, uncomfortable, vaccine, vaping, water safety, wellbeing</w:t>
            </w:r>
          </w:p>
        </w:tc>
        <w:tc>
          <w:tcPr>
            <w:tcW w:w="4641" w:type="dxa"/>
            <w:tcBorders>
              <w:top w:val="single" w:sz="12" w:space="0" w:color="F6862A"/>
              <w:left w:val="single" w:sz="8" w:space="0" w:color="F6862A"/>
              <w:bottom w:val="single" w:sz="8" w:space="0" w:color="F6862A"/>
              <w:right w:val="single" w:sz="12" w:space="0" w:color="F6862A"/>
            </w:tcBorders>
          </w:tcPr>
          <w:p w14:paraId="588243FD" w14:textId="77777777" w:rsidR="00645222" w:rsidRPr="00645222" w:rsidRDefault="00645222" w:rsidP="006C6F84">
            <w:pPr>
              <w:pStyle w:val="TableParagraph"/>
              <w:spacing w:before="35"/>
              <w:ind w:right="84"/>
              <w:jc w:val="left"/>
              <w:rPr>
                <w:color w:val="292526"/>
                <w:sz w:val="16"/>
                <w:lang w:val="en-GB"/>
              </w:rPr>
            </w:pPr>
            <w:r w:rsidRPr="00645222">
              <w:rPr>
                <w:color w:val="292526"/>
                <w:sz w:val="16"/>
                <w:lang w:val="en-GB"/>
              </w:rPr>
              <w:t>accident, action, advice, brave, consequence, decision, environment, independence, informed, liquids, mature, media, medication, pills, responsible, sensible, situation, social media, support, unfamiliar</w:t>
            </w:r>
          </w:p>
          <w:p w14:paraId="7B76D324" w14:textId="295261E5" w:rsidR="00E55238" w:rsidRDefault="00E55238" w:rsidP="00645222">
            <w:pPr>
              <w:pStyle w:val="TableParagraph"/>
              <w:spacing w:before="35"/>
              <w:ind w:left="0" w:right="84"/>
              <w:rPr>
                <w:sz w:val="16"/>
              </w:rPr>
            </w:pPr>
          </w:p>
        </w:tc>
      </w:tr>
      <w:tr w:rsidR="00E55238" w14:paraId="23194F8A" w14:textId="77777777">
        <w:trPr>
          <w:trHeight w:val="1964"/>
        </w:trPr>
        <w:tc>
          <w:tcPr>
            <w:tcW w:w="2253" w:type="dxa"/>
            <w:tcBorders>
              <w:top w:val="single" w:sz="8" w:space="0" w:color="F6862A"/>
              <w:left w:val="single" w:sz="12" w:space="0" w:color="F6862A"/>
              <w:bottom w:val="single" w:sz="8" w:space="0" w:color="F6862A"/>
              <w:right w:val="single" w:sz="12" w:space="0" w:color="F6862A"/>
            </w:tcBorders>
            <w:shd w:val="clear" w:color="auto" w:fill="FFEFE2"/>
          </w:tcPr>
          <w:p w14:paraId="3F72DEF6" w14:textId="77777777" w:rsidR="00E55238" w:rsidRDefault="00347C76">
            <w:pPr>
              <w:pStyle w:val="TableParagraph"/>
              <w:spacing w:before="0"/>
              <w:ind w:left="335"/>
              <w:jc w:val="left"/>
              <w:rPr>
                <w:sz w:val="20"/>
              </w:rPr>
            </w:pPr>
            <w:r>
              <w:rPr>
                <w:noProof/>
                <w:sz w:val="20"/>
              </w:rPr>
              <w:drawing>
                <wp:inline distT="0" distB="0" distL="0" distR="0" wp14:anchorId="4BABCF9C" wp14:editId="194878D4">
                  <wp:extent cx="1014221" cy="926211"/>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014221" cy="926211"/>
                          </a:xfrm>
                          <a:prstGeom prst="rect">
                            <a:avLst/>
                          </a:prstGeom>
                        </pic:spPr>
                      </pic:pic>
                    </a:graphicData>
                  </a:graphic>
                </wp:inline>
              </w:drawing>
            </w:r>
          </w:p>
          <w:p w14:paraId="34E04E4C" w14:textId="77777777" w:rsidR="00E55238" w:rsidRDefault="00347C76">
            <w:pPr>
              <w:pStyle w:val="TableParagraph"/>
              <w:spacing w:before="146"/>
              <w:ind w:left="395" w:right="366"/>
              <w:jc w:val="center"/>
              <w:rPr>
                <w:b/>
                <w:sz w:val="19"/>
              </w:rPr>
            </w:pPr>
            <w:r>
              <w:rPr>
                <w:b/>
                <w:color w:val="292526"/>
                <w:sz w:val="19"/>
              </w:rPr>
              <w:t>It’s</w:t>
            </w:r>
            <w:r>
              <w:rPr>
                <w:b/>
                <w:color w:val="292526"/>
                <w:spacing w:val="-12"/>
                <w:sz w:val="19"/>
              </w:rPr>
              <w:t xml:space="preserve"> </w:t>
            </w:r>
            <w:r>
              <w:rPr>
                <w:b/>
                <w:color w:val="292526"/>
                <w:sz w:val="19"/>
              </w:rPr>
              <w:t>My</w:t>
            </w:r>
            <w:r>
              <w:rPr>
                <w:b/>
                <w:color w:val="292526"/>
                <w:spacing w:val="-11"/>
                <w:sz w:val="19"/>
              </w:rPr>
              <w:t xml:space="preserve"> </w:t>
            </w:r>
            <w:r>
              <w:rPr>
                <w:b/>
                <w:color w:val="292526"/>
                <w:spacing w:val="-4"/>
                <w:sz w:val="19"/>
              </w:rPr>
              <w:t>Body</w:t>
            </w:r>
          </w:p>
        </w:tc>
        <w:tc>
          <w:tcPr>
            <w:tcW w:w="4391" w:type="dxa"/>
            <w:tcBorders>
              <w:top w:val="single" w:sz="8" w:space="0" w:color="F6862A"/>
              <w:left w:val="single" w:sz="12" w:space="0" w:color="F6862A"/>
              <w:bottom w:val="single" w:sz="8" w:space="0" w:color="F6862A"/>
              <w:right w:val="single" w:sz="8" w:space="0" w:color="F6862A"/>
            </w:tcBorders>
          </w:tcPr>
          <w:p w14:paraId="16481933" w14:textId="77777777" w:rsidR="00645222" w:rsidRPr="00645222" w:rsidRDefault="00645222" w:rsidP="006C6F84">
            <w:pPr>
              <w:pStyle w:val="TableParagraph"/>
              <w:ind w:left="113" w:right="81"/>
              <w:jc w:val="left"/>
              <w:rPr>
                <w:color w:val="292526"/>
                <w:sz w:val="16"/>
                <w:lang w:val="en-GB"/>
              </w:rPr>
            </w:pPr>
            <w:r w:rsidRPr="00645222">
              <w:rPr>
                <w:color w:val="292526"/>
                <w:sz w:val="16"/>
                <w:lang w:val="en-GB"/>
              </w:rPr>
              <w:t>bacteria, body, brain, brushing, chemicals, chemist, choice, clean, colds, consent,  contact, coughs, danger, dentist, diarrhoea, diet, disease, doctor, emergency, exercise, fluoride, germs, healthy, heart, help, illness, medicine, mind, muscles, permission, pharmacist, poisonous, protect, rest, rules, safe, secret, serious, sleep, spread, strength, sugar, surprise, touch, treat, uncomfortable, unhealthy, unsafe, virus, warning, wash</w:t>
            </w:r>
          </w:p>
          <w:p w14:paraId="1C2885AA" w14:textId="317CA80F" w:rsidR="00E55238" w:rsidRDefault="00E55238">
            <w:pPr>
              <w:pStyle w:val="TableParagraph"/>
              <w:ind w:left="113" w:right="81"/>
              <w:rPr>
                <w:sz w:val="16"/>
              </w:rPr>
            </w:pPr>
          </w:p>
        </w:tc>
        <w:tc>
          <w:tcPr>
            <w:tcW w:w="4391" w:type="dxa"/>
            <w:tcBorders>
              <w:top w:val="single" w:sz="8" w:space="0" w:color="F6862A"/>
              <w:left w:val="single" w:sz="8" w:space="0" w:color="F6862A"/>
              <w:bottom w:val="single" w:sz="8" w:space="0" w:color="F6862A"/>
              <w:right w:val="single" w:sz="8" w:space="0" w:color="F6862A"/>
            </w:tcBorders>
          </w:tcPr>
          <w:p w14:paraId="42C89F97" w14:textId="7542FBC0" w:rsidR="00645222" w:rsidRPr="00645222" w:rsidRDefault="00645222" w:rsidP="006C6F84">
            <w:pPr>
              <w:pStyle w:val="TableParagraph"/>
              <w:ind w:left="117" w:right="86"/>
              <w:jc w:val="left"/>
              <w:rPr>
                <w:color w:val="292526"/>
                <w:sz w:val="16"/>
                <w:lang w:val="en-GB"/>
              </w:rPr>
            </w:pPr>
            <w:r w:rsidRPr="00645222">
              <w:rPr>
                <w:color w:val="292526"/>
                <w:sz w:val="16"/>
                <w:lang w:val="en-GB"/>
              </w:rPr>
              <w:t>addiction, alcohol, allergies, balanced, bedtime, caffeine, Childline, cigarettes, consent, consequence,</w:t>
            </w:r>
            <w:r>
              <w:rPr>
                <w:color w:val="292526"/>
                <w:sz w:val="16"/>
                <w:lang w:val="en-GB"/>
              </w:rPr>
              <w:t xml:space="preserve"> </w:t>
            </w:r>
            <w:r w:rsidRPr="00645222">
              <w:rPr>
                <w:color w:val="292526"/>
                <w:sz w:val="16"/>
                <w:lang w:val="en-GB"/>
              </w:rPr>
              <w:t>contagious, decision, dietary, drugs, e-cigarettes, habit, harmful, health, heart rate, hormones, hydrated, hygiene, illegal, immunisation, independence, infection, legal, nicotine, prescription, relax, resilience, restricted, routine, sleep hygiene, tobacco, vaccinations, vaping, vitamins</w:t>
            </w:r>
          </w:p>
          <w:p w14:paraId="599C8C3E" w14:textId="28F7BADE" w:rsidR="00E55238" w:rsidRDefault="00E55238" w:rsidP="00645222">
            <w:pPr>
              <w:pStyle w:val="TableParagraph"/>
              <w:ind w:right="86"/>
              <w:rPr>
                <w:sz w:val="16"/>
              </w:rPr>
            </w:pPr>
          </w:p>
        </w:tc>
        <w:tc>
          <w:tcPr>
            <w:tcW w:w="4641" w:type="dxa"/>
            <w:tcBorders>
              <w:top w:val="single" w:sz="8" w:space="0" w:color="F6862A"/>
              <w:left w:val="single" w:sz="8" w:space="0" w:color="F6862A"/>
              <w:bottom w:val="single" w:sz="8" w:space="0" w:color="F6862A"/>
              <w:right w:val="single" w:sz="12" w:space="0" w:color="F6862A"/>
            </w:tcBorders>
          </w:tcPr>
          <w:p w14:paraId="65BD1D48" w14:textId="7C8A9C69" w:rsidR="00E55238" w:rsidRPr="00645222" w:rsidRDefault="00645222" w:rsidP="006C6F84">
            <w:pPr>
              <w:pStyle w:val="TableParagraph"/>
              <w:ind w:right="82"/>
              <w:jc w:val="left"/>
              <w:rPr>
                <w:color w:val="292526"/>
                <w:spacing w:val="-2"/>
                <w:sz w:val="16"/>
                <w:lang w:val="en-GB"/>
              </w:rPr>
            </w:pPr>
            <w:r w:rsidRPr="00645222">
              <w:rPr>
                <w:color w:val="292526"/>
                <w:spacing w:val="-2"/>
                <w:sz w:val="16"/>
                <w:lang w:val="en-GB"/>
              </w:rPr>
              <w:t>addictive, advertising, age restrictions, appearance, appropriate, autonomy, balanced lifestyle, beauty, boundaries, care, cleanliness, contact, control, damage, dangerous, dental, deprivation, effects, emotional, healthy eating, impact, influence, looks, media, meditation, mental, mindfulness, negative, oral, perfect, physical, platform, positive, pressure, protect, respect, responsibility, rest, rights, self-confidence, stereotype, substances, sun exposure, support, tell, unwanted, vape pens, vapes, wellbeing</w:t>
            </w:r>
          </w:p>
        </w:tc>
      </w:tr>
      <w:tr w:rsidR="00E55238" w14:paraId="46B0A45A" w14:textId="77777777">
        <w:trPr>
          <w:trHeight w:val="2006"/>
        </w:trPr>
        <w:tc>
          <w:tcPr>
            <w:tcW w:w="2253" w:type="dxa"/>
            <w:tcBorders>
              <w:top w:val="single" w:sz="8" w:space="0" w:color="F6862A"/>
              <w:left w:val="single" w:sz="12" w:space="0" w:color="F6862A"/>
              <w:bottom w:val="single" w:sz="8" w:space="0" w:color="F6862A"/>
              <w:right w:val="single" w:sz="12" w:space="0" w:color="F6862A"/>
            </w:tcBorders>
            <w:shd w:val="clear" w:color="auto" w:fill="FFEFE2"/>
          </w:tcPr>
          <w:p w14:paraId="1D0D28B1" w14:textId="77777777" w:rsidR="00E55238" w:rsidRDefault="00347C76">
            <w:pPr>
              <w:pStyle w:val="TableParagraph"/>
              <w:spacing w:before="0"/>
              <w:ind w:left="335"/>
              <w:jc w:val="left"/>
              <w:rPr>
                <w:sz w:val="20"/>
              </w:rPr>
            </w:pPr>
            <w:r>
              <w:rPr>
                <w:noProof/>
                <w:sz w:val="20"/>
              </w:rPr>
              <w:drawing>
                <wp:inline distT="0" distB="0" distL="0" distR="0" wp14:anchorId="0C5018BD" wp14:editId="77D1B537">
                  <wp:extent cx="1014221" cy="926211"/>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1014221" cy="926211"/>
                          </a:xfrm>
                          <a:prstGeom prst="rect">
                            <a:avLst/>
                          </a:prstGeom>
                        </pic:spPr>
                      </pic:pic>
                    </a:graphicData>
                  </a:graphic>
                </wp:inline>
              </w:drawing>
            </w:r>
          </w:p>
          <w:p w14:paraId="1CDED3B0" w14:textId="77777777" w:rsidR="00E55238" w:rsidRDefault="00347C76">
            <w:pPr>
              <w:pStyle w:val="TableParagraph"/>
              <w:spacing w:before="188"/>
              <w:ind w:left="396" w:right="366"/>
              <w:jc w:val="center"/>
              <w:rPr>
                <w:b/>
                <w:sz w:val="19"/>
              </w:rPr>
            </w:pPr>
            <w:r>
              <w:rPr>
                <w:b/>
                <w:color w:val="292526"/>
                <w:sz w:val="19"/>
              </w:rPr>
              <w:t>Think</w:t>
            </w:r>
            <w:r>
              <w:rPr>
                <w:b/>
                <w:color w:val="292526"/>
                <w:spacing w:val="4"/>
                <w:sz w:val="19"/>
              </w:rPr>
              <w:t xml:space="preserve"> </w:t>
            </w:r>
            <w:r>
              <w:rPr>
                <w:b/>
                <w:color w:val="292526"/>
                <w:spacing w:val="-2"/>
                <w:sz w:val="19"/>
              </w:rPr>
              <w:t>Positive</w:t>
            </w:r>
          </w:p>
        </w:tc>
        <w:tc>
          <w:tcPr>
            <w:tcW w:w="4391" w:type="dxa"/>
            <w:tcBorders>
              <w:top w:val="single" w:sz="8" w:space="0" w:color="F6862A"/>
              <w:left w:val="single" w:sz="12" w:space="0" w:color="F6862A"/>
              <w:bottom w:val="single" w:sz="8" w:space="0" w:color="F6862A"/>
              <w:right w:val="single" w:sz="8" w:space="0" w:color="F6862A"/>
            </w:tcBorders>
          </w:tcPr>
          <w:p w14:paraId="7AAADADF" w14:textId="77777777" w:rsidR="00645222" w:rsidRPr="00645222" w:rsidRDefault="00645222" w:rsidP="006C6F84">
            <w:pPr>
              <w:pStyle w:val="TableParagraph"/>
              <w:ind w:left="113" w:right="82"/>
              <w:jc w:val="left"/>
              <w:rPr>
                <w:color w:val="292526"/>
                <w:sz w:val="16"/>
                <w:lang w:val="en-GB"/>
              </w:rPr>
            </w:pPr>
            <w:r w:rsidRPr="00645222">
              <w:rPr>
                <w:color w:val="292526"/>
                <w:sz w:val="16"/>
                <w:lang w:val="en-GB"/>
              </w:rPr>
              <w:t>achievement, angry, bored, calm, choice, complain, concentrate, confused, decision, difficult, dislike, embarrassed, emotions, fears, fed up, feelings, focus, frightened, frustrated, future, goal, gratitude, happy, healthy, helpful, like, lonely, mind, mindful, negative, nervous, new, past, perseverance, positive, prefer, relaxed, resilience, respond, rest, sad, safe, shocked, thankful, thinking, thoughts, unhelpful, upset, worries</w:t>
            </w:r>
          </w:p>
          <w:p w14:paraId="2B6BC20F" w14:textId="46991AED" w:rsidR="00E55238" w:rsidRDefault="00E55238">
            <w:pPr>
              <w:pStyle w:val="TableParagraph"/>
              <w:ind w:left="113" w:right="82"/>
              <w:rPr>
                <w:sz w:val="16"/>
              </w:rPr>
            </w:pPr>
          </w:p>
        </w:tc>
        <w:tc>
          <w:tcPr>
            <w:tcW w:w="4391" w:type="dxa"/>
            <w:tcBorders>
              <w:top w:val="single" w:sz="8" w:space="0" w:color="F6862A"/>
              <w:left w:val="single" w:sz="8" w:space="0" w:color="F6862A"/>
              <w:bottom w:val="single" w:sz="8" w:space="0" w:color="F6862A"/>
              <w:right w:val="single" w:sz="8" w:space="0" w:color="F6862A"/>
            </w:tcBorders>
          </w:tcPr>
          <w:p w14:paraId="5F6C002B" w14:textId="77777777" w:rsidR="00645222" w:rsidRPr="00645222" w:rsidRDefault="00645222" w:rsidP="006C6F84">
            <w:pPr>
              <w:pStyle w:val="TableParagraph"/>
              <w:ind w:left="117" w:right="87"/>
              <w:jc w:val="left"/>
              <w:rPr>
                <w:color w:val="292526"/>
                <w:sz w:val="16"/>
                <w:lang w:val="en-GB"/>
              </w:rPr>
            </w:pPr>
            <w:r w:rsidRPr="00645222">
              <w:rPr>
                <w:color w:val="292526"/>
                <w:sz w:val="16"/>
                <w:lang w:val="en-GB"/>
              </w:rPr>
              <w:t>anger, anxious, attitude, aware, brain, brave, breathing, challenge, changes, chemicals, consequences, control, curious, determination, different, distract, dopamine, effort, embarrassment, endorphins, exciting, experience, failure, flexible, grief, guilt, happiness, jealousy, joy, mental health, mindfulness, mistakes, oxytocin, peace, perseverance, practise, prepare, problem, relax, represent, sadness, serotonin, shame, strategies, strengths, success, techniques, uncomfortable, unpleasant, weaknesses, worry</w:t>
            </w:r>
          </w:p>
          <w:p w14:paraId="600078FD" w14:textId="55C0C5AA" w:rsidR="00E55238" w:rsidRDefault="00E55238">
            <w:pPr>
              <w:pStyle w:val="TableParagraph"/>
              <w:ind w:left="117" w:right="87"/>
              <w:rPr>
                <w:sz w:val="16"/>
              </w:rPr>
            </w:pPr>
          </w:p>
        </w:tc>
        <w:tc>
          <w:tcPr>
            <w:tcW w:w="4641" w:type="dxa"/>
            <w:tcBorders>
              <w:top w:val="single" w:sz="8" w:space="0" w:color="F6862A"/>
              <w:left w:val="single" w:sz="8" w:space="0" w:color="F6862A"/>
              <w:bottom w:val="single" w:sz="8" w:space="0" w:color="F6862A"/>
              <w:right w:val="single" w:sz="12" w:space="0" w:color="F6862A"/>
            </w:tcBorders>
          </w:tcPr>
          <w:p w14:paraId="11DF6BD1" w14:textId="77777777" w:rsidR="00645222" w:rsidRPr="00645222" w:rsidRDefault="00645222" w:rsidP="006C6F84">
            <w:pPr>
              <w:pStyle w:val="TableParagraph"/>
              <w:ind w:right="83"/>
              <w:jc w:val="left"/>
              <w:rPr>
                <w:color w:val="292526"/>
                <w:sz w:val="16"/>
                <w:lang w:val="en-GB"/>
              </w:rPr>
            </w:pPr>
            <w:r w:rsidRPr="00645222">
              <w:rPr>
                <w:color w:val="292526"/>
                <w:sz w:val="16"/>
                <w:lang w:val="en-GB"/>
              </w:rPr>
              <w:t>actions, affect, behaviour, blame, cognitive, comfortable, coping, difficulties, impact, independent, influence, learning, link, mindset, morals, opportunities, progress, pros and cons, reaction,  responsible, strategy</w:t>
            </w:r>
          </w:p>
          <w:p w14:paraId="0D2E5CF4" w14:textId="7563D496" w:rsidR="00E55238" w:rsidRDefault="00E55238">
            <w:pPr>
              <w:pStyle w:val="TableParagraph"/>
              <w:ind w:right="83"/>
              <w:rPr>
                <w:sz w:val="16"/>
              </w:rPr>
            </w:pPr>
          </w:p>
        </w:tc>
      </w:tr>
      <w:tr w:rsidR="00E55238" w14:paraId="1B05C3F2" w14:textId="77777777">
        <w:trPr>
          <w:trHeight w:val="2551"/>
        </w:trPr>
        <w:tc>
          <w:tcPr>
            <w:tcW w:w="2253" w:type="dxa"/>
            <w:tcBorders>
              <w:top w:val="single" w:sz="8" w:space="0" w:color="F6862A"/>
              <w:left w:val="single" w:sz="12" w:space="0" w:color="F6862A"/>
              <w:bottom w:val="single" w:sz="12" w:space="0" w:color="F6862A"/>
              <w:right w:val="single" w:sz="12" w:space="0" w:color="F6862A"/>
            </w:tcBorders>
            <w:shd w:val="clear" w:color="auto" w:fill="FFEFE2"/>
          </w:tcPr>
          <w:p w14:paraId="019DF4E1" w14:textId="77777777" w:rsidR="00E55238" w:rsidRDefault="00347C76">
            <w:pPr>
              <w:pStyle w:val="TableParagraph"/>
              <w:spacing w:before="0"/>
              <w:ind w:left="335"/>
              <w:jc w:val="left"/>
              <w:rPr>
                <w:sz w:val="20"/>
              </w:rPr>
            </w:pPr>
            <w:r>
              <w:rPr>
                <w:noProof/>
                <w:sz w:val="20"/>
              </w:rPr>
              <w:drawing>
                <wp:inline distT="0" distB="0" distL="0" distR="0" wp14:anchorId="432205C7" wp14:editId="0B447472">
                  <wp:extent cx="1014221" cy="926211"/>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014221" cy="926211"/>
                          </a:xfrm>
                          <a:prstGeom prst="rect">
                            <a:avLst/>
                          </a:prstGeom>
                        </pic:spPr>
                      </pic:pic>
                    </a:graphicData>
                  </a:graphic>
                </wp:inline>
              </w:drawing>
            </w:r>
          </w:p>
          <w:p w14:paraId="23C80999" w14:textId="77777777" w:rsidR="00E55238" w:rsidRDefault="00E55238">
            <w:pPr>
              <w:pStyle w:val="TableParagraph"/>
              <w:spacing w:before="0"/>
              <w:ind w:left="0"/>
              <w:jc w:val="left"/>
              <w:rPr>
                <w:b/>
              </w:rPr>
            </w:pPr>
          </w:p>
          <w:p w14:paraId="4C24EC5A" w14:textId="77777777" w:rsidR="00E55238" w:rsidRDefault="00E55238">
            <w:pPr>
              <w:pStyle w:val="TableParagraph"/>
              <w:spacing w:before="0"/>
              <w:ind w:left="0"/>
              <w:jc w:val="left"/>
              <w:rPr>
                <w:b/>
              </w:rPr>
            </w:pPr>
          </w:p>
          <w:p w14:paraId="3F8C1FC2" w14:textId="77777777" w:rsidR="00E55238" w:rsidRDefault="00347C76">
            <w:pPr>
              <w:pStyle w:val="TableParagraph"/>
              <w:spacing w:before="156"/>
              <w:ind w:left="394" w:right="366"/>
              <w:jc w:val="center"/>
              <w:rPr>
                <w:b/>
                <w:sz w:val="19"/>
              </w:rPr>
            </w:pPr>
            <w:r>
              <w:rPr>
                <w:b/>
                <w:color w:val="292526"/>
                <w:sz w:val="19"/>
              </w:rPr>
              <w:t>Growing</w:t>
            </w:r>
            <w:r>
              <w:rPr>
                <w:b/>
                <w:color w:val="292526"/>
                <w:spacing w:val="-7"/>
                <w:sz w:val="19"/>
              </w:rPr>
              <w:t xml:space="preserve"> </w:t>
            </w:r>
            <w:r>
              <w:rPr>
                <w:b/>
                <w:color w:val="292526"/>
                <w:spacing w:val="-5"/>
                <w:sz w:val="19"/>
              </w:rPr>
              <w:t>Up</w:t>
            </w:r>
          </w:p>
        </w:tc>
        <w:tc>
          <w:tcPr>
            <w:tcW w:w="4391" w:type="dxa"/>
            <w:tcBorders>
              <w:top w:val="single" w:sz="8" w:space="0" w:color="F6862A"/>
              <w:left w:val="single" w:sz="12" w:space="0" w:color="F6862A"/>
              <w:bottom w:val="single" w:sz="12" w:space="0" w:color="F6862A"/>
              <w:right w:val="single" w:sz="8" w:space="0" w:color="F6862A"/>
            </w:tcBorders>
          </w:tcPr>
          <w:p w14:paraId="105069EE" w14:textId="77777777" w:rsidR="00645222" w:rsidRPr="00645222" w:rsidRDefault="00645222" w:rsidP="006C6F84">
            <w:pPr>
              <w:pStyle w:val="TableParagraph"/>
              <w:ind w:left="113" w:right="81"/>
              <w:jc w:val="left"/>
              <w:rPr>
                <w:color w:val="292526"/>
                <w:sz w:val="16"/>
                <w:lang w:val="en-GB"/>
              </w:rPr>
            </w:pPr>
            <w:r w:rsidRPr="00645222">
              <w:rPr>
                <w:color w:val="292526"/>
                <w:sz w:val="16"/>
                <w:lang w:val="en-GB"/>
              </w:rPr>
              <w:t>adulthood, advice, carers, caring, change, childhood, comfortable, consent, coping, curious, develop, differences, difficult, emotions, female, genitals, grandparents, independence, love, male, needs, nipples, opportunities, parents, penis, private parts, respect, responsibility, rules, safe, siblings, similarities, stereotype, testicles, touch, traditions, trusted adult, uncomfortable, unique, vagina, vulva, worried</w:t>
            </w:r>
          </w:p>
          <w:p w14:paraId="7DAB3C93" w14:textId="009286F7" w:rsidR="00E55238" w:rsidRDefault="00E55238">
            <w:pPr>
              <w:pStyle w:val="TableParagraph"/>
              <w:ind w:left="113" w:right="81"/>
              <w:rPr>
                <w:sz w:val="16"/>
              </w:rPr>
            </w:pPr>
          </w:p>
        </w:tc>
        <w:tc>
          <w:tcPr>
            <w:tcW w:w="4391" w:type="dxa"/>
            <w:tcBorders>
              <w:top w:val="single" w:sz="8" w:space="0" w:color="F6862A"/>
              <w:left w:val="single" w:sz="8" w:space="0" w:color="F6862A"/>
              <w:bottom w:val="single" w:sz="12" w:space="0" w:color="F6862A"/>
              <w:right w:val="single" w:sz="8" w:space="0" w:color="F6862A"/>
            </w:tcBorders>
          </w:tcPr>
          <w:p w14:paraId="78101D3C" w14:textId="3D279DCB" w:rsidR="00645222" w:rsidRPr="00645222" w:rsidRDefault="00645222" w:rsidP="006C6F84">
            <w:pPr>
              <w:pStyle w:val="TableParagraph"/>
              <w:ind w:left="117" w:right="86"/>
              <w:jc w:val="left"/>
              <w:rPr>
                <w:color w:val="292526"/>
                <w:sz w:val="16"/>
                <w:lang w:val="en-GB"/>
              </w:rPr>
            </w:pPr>
            <w:r w:rsidRPr="00645222">
              <w:rPr>
                <w:color w:val="292526"/>
                <w:sz w:val="16"/>
                <w:lang w:val="en-GB"/>
              </w:rPr>
              <w:t>adopted, Adam’s apple, anger, anxious, attracted, baby, biological sex, blended family, breasts, commitment, confusion, crush, egg, embryo, erection, excited, feelings, foetus, fostered, gender, hormones, identity, lonely, married, menstruation, oestrogen, offspring,  ovaries, period, puberty, relatives, reproduction, single-parent, sperm, tearful, testes, testosterone, umbilical cord, uterus, womb</w:t>
            </w:r>
          </w:p>
          <w:p w14:paraId="2D3FD135" w14:textId="3ECDCBCC" w:rsidR="00E55238" w:rsidRDefault="00E55238">
            <w:pPr>
              <w:pStyle w:val="TableParagraph"/>
              <w:ind w:left="117" w:right="86"/>
              <w:rPr>
                <w:sz w:val="16"/>
              </w:rPr>
            </w:pPr>
          </w:p>
        </w:tc>
        <w:tc>
          <w:tcPr>
            <w:tcW w:w="4641" w:type="dxa"/>
            <w:tcBorders>
              <w:top w:val="single" w:sz="8" w:space="0" w:color="F6862A"/>
              <w:left w:val="single" w:sz="8" w:space="0" w:color="F6862A"/>
              <w:bottom w:val="single" w:sz="12" w:space="0" w:color="F6862A"/>
              <w:right w:val="single" w:sz="12" w:space="0" w:color="F6862A"/>
            </w:tcBorders>
          </w:tcPr>
          <w:p w14:paraId="026FF332" w14:textId="4D1AD0FE" w:rsidR="00645222" w:rsidRPr="00645222" w:rsidRDefault="00645222" w:rsidP="006C6F84">
            <w:pPr>
              <w:pStyle w:val="TableParagraph"/>
              <w:ind w:right="82"/>
              <w:jc w:val="left"/>
              <w:rPr>
                <w:color w:val="292526"/>
                <w:sz w:val="16"/>
                <w:lang w:val="en-GB"/>
              </w:rPr>
            </w:pPr>
            <w:r w:rsidRPr="00645222">
              <w:rPr>
                <w:color w:val="292526"/>
                <w:sz w:val="16"/>
                <w:lang w:val="en-GB"/>
              </w:rPr>
              <w:t>acne, amniotic fluid, amniotic sac, birth, body image, body odour, caesarean section (C-section), choice, conceive, conception, consent, discharge, fancy, heterosexual, illegal, legal, media, mood swings, negative, placenta, self-esteem, sex, sexual, sexual intercourse, stressed, vaginal birth, weight, wet dreams, zygote</w:t>
            </w:r>
          </w:p>
          <w:p w14:paraId="0449B733" w14:textId="0290A754" w:rsidR="00E55238" w:rsidRDefault="00E55238">
            <w:pPr>
              <w:pStyle w:val="TableParagraph"/>
              <w:ind w:right="82"/>
              <w:rPr>
                <w:sz w:val="16"/>
              </w:rPr>
            </w:pPr>
          </w:p>
        </w:tc>
      </w:tr>
    </w:tbl>
    <w:p w14:paraId="473AD908" w14:textId="77777777" w:rsidR="00E55238" w:rsidRDefault="00E55238">
      <w:pPr>
        <w:rPr>
          <w:sz w:val="16"/>
        </w:rPr>
        <w:sectPr w:rsidR="00E55238">
          <w:headerReference w:type="default" r:id="rId10"/>
          <w:footerReference w:type="default" r:id="rId11"/>
          <w:type w:val="continuous"/>
          <w:pgSz w:w="16840" w:h="11910" w:orient="landscape"/>
          <w:pgMar w:top="560" w:right="460" w:bottom="1180" w:left="460" w:header="3" w:footer="990" w:gutter="0"/>
          <w:pgNumType w:start="1"/>
          <w:cols w:space="720"/>
        </w:sectPr>
      </w:pPr>
    </w:p>
    <w:p w14:paraId="37A4D1A3" w14:textId="77777777" w:rsidR="00E55238" w:rsidRDefault="00347C76">
      <w:pPr>
        <w:pStyle w:val="BodyText"/>
        <w:spacing w:before="42"/>
        <w:ind w:left="5742" w:right="5704"/>
        <w:jc w:val="center"/>
      </w:pPr>
      <w:r>
        <w:rPr>
          <w:color w:val="883F98"/>
          <w:spacing w:val="-2"/>
        </w:rPr>
        <w:lastRenderedPageBreak/>
        <w:t>Relationships</w:t>
      </w:r>
    </w:p>
    <w:p w14:paraId="490B29DD" w14:textId="77777777" w:rsidR="00E55238" w:rsidRDefault="00E55238">
      <w:pPr>
        <w:spacing w:before="1" w:after="1"/>
        <w:rPr>
          <w:b/>
          <w:sz w:val="12"/>
        </w:rPr>
      </w:pPr>
    </w:p>
    <w:tbl>
      <w:tblPr>
        <w:tblW w:w="0" w:type="auto"/>
        <w:tblInd w:w="13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253"/>
        <w:gridCol w:w="4391"/>
        <w:gridCol w:w="4391"/>
        <w:gridCol w:w="4641"/>
      </w:tblGrid>
      <w:tr w:rsidR="00E55238" w14:paraId="3025E2B1" w14:textId="77777777">
        <w:trPr>
          <w:trHeight w:val="497"/>
        </w:trPr>
        <w:tc>
          <w:tcPr>
            <w:tcW w:w="2253" w:type="dxa"/>
            <w:tcBorders>
              <w:top w:val="nil"/>
              <w:left w:val="nil"/>
              <w:bottom w:val="nil"/>
            </w:tcBorders>
            <w:shd w:val="clear" w:color="auto" w:fill="883F98"/>
          </w:tcPr>
          <w:p w14:paraId="4C51E058" w14:textId="77777777" w:rsidR="00E55238" w:rsidRDefault="00347C76">
            <w:pPr>
              <w:pStyle w:val="TableParagraph"/>
              <w:spacing w:before="128"/>
              <w:ind w:left="817" w:right="788"/>
              <w:jc w:val="center"/>
              <w:rPr>
                <w:rFonts w:ascii="Roboto-Black"/>
                <w:b/>
                <w:sz w:val="19"/>
              </w:rPr>
            </w:pPr>
            <w:r>
              <w:rPr>
                <w:rFonts w:ascii="Roboto-Black"/>
                <w:b/>
                <w:color w:val="FFFFFF"/>
                <w:spacing w:val="-2"/>
                <w:w w:val="105"/>
                <w:sz w:val="19"/>
              </w:rPr>
              <w:t>Theme</w:t>
            </w:r>
          </w:p>
        </w:tc>
        <w:tc>
          <w:tcPr>
            <w:tcW w:w="4391" w:type="dxa"/>
            <w:tcBorders>
              <w:top w:val="nil"/>
              <w:bottom w:val="nil"/>
            </w:tcBorders>
            <w:shd w:val="clear" w:color="auto" w:fill="883F98"/>
          </w:tcPr>
          <w:p w14:paraId="7C1880BC" w14:textId="77777777" w:rsidR="00E55238" w:rsidRDefault="00347C76">
            <w:pPr>
              <w:pStyle w:val="TableParagraph"/>
              <w:spacing w:before="128"/>
              <w:ind w:left="1959" w:right="1931"/>
              <w:jc w:val="center"/>
              <w:rPr>
                <w:rFonts w:ascii="Roboto-Black"/>
                <w:b/>
                <w:sz w:val="19"/>
              </w:rPr>
            </w:pPr>
            <w:r>
              <w:rPr>
                <w:rFonts w:ascii="Roboto-Black"/>
                <w:b/>
                <w:color w:val="FFFFFF"/>
                <w:spacing w:val="-5"/>
                <w:sz w:val="19"/>
              </w:rPr>
              <w:t>KS1</w:t>
            </w:r>
          </w:p>
        </w:tc>
        <w:tc>
          <w:tcPr>
            <w:tcW w:w="4391" w:type="dxa"/>
            <w:tcBorders>
              <w:top w:val="nil"/>
              <w:bottom w:val="nil"/>
            </w:tcBorders>
            <w:shd w:val="clear" w:color="auto" w:fill="883F98"/>
          </w:tcPr>
          <w:p w14:paraId="530F944C" w14:textId="77777777" w:rsidR="00E55238" w:rsidRDefault="00347C76">
            <w:pPr>
              <w:pStyle w:val="TableParagraph"/>
              <w:spacing w:before="128"/>
              <w:ind w:left="1959" w:right="1932"/>
              <w:jc w:val="center"/>
              <w:rPr>
                <w:rFonts w:ascii="Roboto-Black"/>
                <w:b/>
                <w:sz w:val="19"/>
              </w:rPr>
            </w:pPr>
            <w:r>
              <w:rPr>
                <w:rFonts w:ascii="Roboto-Black"/>
                <w:b/>
                <w:color w:val="FFFFFF"/>
                <w:spacing w:val="-4"/>
                <w:sz w:val="19"/>
              </w:rPr>
              <w:t>LKS2</w:t>
            </w:r>
          </w:p>
        </w:tc>
        <w:tc>
          <w:tcPr>
            <w:tcW w:w="4641" w:type="dxa"/>
            <w:tcBorders>
              <w:top w:val="nil"/>
              <w:bottom w:val="nil"/>
              <w:right w:val="nil"/>
            </w:tcBorders>
            <w:shd w:val="clear" w:color="auto" w:fill="883F98"/>
          </w:tcPr>
          <w:p w14:paraId="17B905F2" w14:textId="77777777" w:rsidR="00E55238" w:rsidRDefault="00347C76">
            <w:pPr>
              <w:pStyle w:val="TableParagraph"/>
              <w:spacing w:before="128"/>
              <w:ind w:left="2074" w:right="2048"/>
              <w:jc w:val="center"/>
              <w:rPr>
                <w:rFonts w:ascii="Roboto-Black"/>
                <w:b/>
                <w:sz w:val="19"/>
              </w:rPr>
            </w:pPr>
            <w:r>
              <w:rPr>
                <w:rFonts w:ascii="Roboto-Black"/>
                <w:b/>
                <w:color w:val="FFFFFF"/>
                <w:spacing w:val="-4"/>
                <w:sz w:val="19"/>
              </w:rPr>
              <w:t>UKS2</w:t>
            </w:r>
          </w:p>
        </w:tc>
      </w:tr>
      <w:tr w:rsidR="00E55238" w14:paraId="1FBC503A" w14:textId="77777777">
        <w:trPr>
          <w:trHeight w:val="1944"/>
        </w:trPr>
        <w:tc>
          <w:tcPr>
            <w:tcW w:w="2253" w:type="dxa"/>
            <w:tcBorders>
              <w:top w:val="single" w:sz="12" w:space="0" w:color="883F98"/>
              <w:left w:val="single" w:sz="12" w:space="0" w:color="883F98"/>
              <w:bottom w:val="single" w:sz="8" w:space="0" w:color="883F98"/>
              <w:right w:val="single" w:sz="12" w:space="0" w:color="883F98"/>
            </w:tcBorders>
            <w:shd w:val="clear" w:color="auto" w:fill="ECE5F1"/>
          </w:tcPr>
          <w:p w14:paraId="3876689B" w14:textId="77777777" w:rsidR="00E55238" w:rsidRDefault="00347C76">
            <w:pPr>
              <w:pStyle w:val="TableParagraph"/>
              <w:spacing w:before="0"/>
              <w:ind w:left="335"/>
              <w:jc w:val="left"/>
              <w:rPr>
                <w:sz w:val="20"/>
              </w:rPr>
            </w:pPr>
            <w:r>
              <w:rPr>
                <w:noProof/>
                <w:sz w:val="20"/>
              </w:rPr>
              <w:drawing>
                <wp:inline distT="0" distB="0" distL="0" distR="0" wp14:anchorId="5C33E206" wp14:editId="4D72EB40">
                  <wp:extent cx="1028530" cy="926211"/>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2" cstate="print"/>
                          <a:stretch>
                            <a:fillRect/>
                          </a:stretch>
                        </pic:blipFill>
                        <pic:spPr>
                          <a:xfrm>
                            <a:off x="0" y="0"/>
                            <a:ext cx="1028530" cy="926211"/>
                          </a:xfrm>
                          <a:prstGeom prst="rect">
                            <a:avLst/>
                          </a:prstGeom>
                        </pic:spPr>
                      </pic:pic>
                    </a:graphicData>
                  </a:graphic>
                </wp:inline>
              </w:drawing>
            </w:r>
          </w:p>
          <w:p w14:paraId="3197E703" w14:textId="77777777" w:rsidR="00E55238" w:rsidRDefault="00347C76">
            <w:pPr>
              <w:pStyle w:val="TableParagraph"/>
              <w:spacing w:before="126"/>
              <w:ind w:left="395" w:right="366"/>
              <w:jc w:val="center"/>
              <w:rPr>
                <w:b/>
                <w:sz w:val="19"/>
              </w:rPr>
            </w:pPr>
            <w:r>
              <w:rPr>
                <w:b/>
                <w:color w:val="292526"/>
                <w:spacing w:val="-4"/>
                <w:sz w:val="19"/>
              </w:rPr>
              <w:t>TEAM</w:t>
            </w:r>
          </w:p>
        </w:tc>
        <w:tc>
          <w:tcPr>
            <w:tcW w:w="4391" w:type="dxa"/>
            <w:tcBorders>
              <w:top w:val="single" w:sz="12" w:space="0" w:color="883F98"/>
              <w:left w:val="single" w:sz="12" w:space="0" w:color="883F98"/>
              <w:bottom w:val="single" w:sz="8" w:space="0" w:color="883F98"/>
              <w:right w:val="single" w:sz="8" w:space="0" w:color="883F98"/>
            </w:tcBorders>
          </w:tcPr>
          <w:p w14:paraId="2B863CBA" w14:textId="3E7AF6A0" w:rsidR="00E55238" w:rsidRPr="00645222" w:rsidRDefault="00645222" w:rsidP="006C6F84">
            <w:pPr>
              <w:pStyle w:val="TableParagraph"/>
              <w:spacing w:before="35"/>
              <w:ind w:left="113" w:right="80"/>
              <w:jc w:val="left"/>
              <w:rPr>
                <w:color w:val="292526"/>
                <w:spacing w:val="-2"/>
                <w:w w:val="95"/>
                <w:sz w:val="16"/>
                <w:lang w:val="en-GB"/>
              </w:rPr>
            </w:pPr>
            <w:r w:rsidRPr="00645222">
              <w:rPr>
                <w:color w:val="292526"/>
                <w:spacing w:val="-2"/>
                <w:w w:val="95"/>
                <w:sz w:val="16"/>
                <w:lang w:val="en-GB"/>
              </w:rPr>
              <w:t>active listening, assertive, behaviour, bullying, care, choices, community, compliment, controlling, discussion, fair, family, friends, group, helpful, joking, kind, learner, mindset, needed, negative, polite, positive, safe, secure, special, support, team, teasing, thoughtful, unkind</w:t>
            </w:r>
          </w:p>
        </w:tc>
        <w:tc>
          <w:tcPr>
            <w:tcW w:w="4391" w:type="dxa"/>
            <w:tcBorders>
              <w:top w:val="single" w:sz="12" w:space="0" w:color="883F98"/>
              <w:left w:val="single" w:sz="8" w:space="0" w:color="883F98"/>
              <w:bottom w:val="single" w:sz="8" w:space="0" w:color="883F98"/>
              <w:right w:val="single" w:sz="8" w:space="0" w:color="883F98"/>
            </w:tcBorders>
          </w:tcPr>
          <w:p w14:paraId="57D46EDB" w14:textId="68CBB1F7" w:rsidR="00E55238" w:rsidRPr="00645222" w:rsidRDefault="00645222" w:rsidP="006C6F84">
            <w:pPr>
              <w:pStyle w:val="TableParagraph"/>
              <w:spacing w:before="35"/>
              <w:ind w:left="117" w:right="87"/>
              <w:jc w:val="left"/>
              <w:rPr>
                <w:color w:val="292526"/>
                <w:spacing w:val="-4"/>
                <w:sz w:val="16"/>
                <w:lang w:val="en-GB"/>
              </w:rPr>
            </w:pPr>
            <w:r w:rsidRPr="00645222">
              <w:rPr>
                <w:color w:val="292526"/>
                <w:spacing w:val="-4"/>
                <w:sz w:val="16"/>
                <w:lang w:val="en-GB"/>
              </w:rPr>
              <w:t>achieve, actions, attitude, behaviours, benefit, body language, change, collaboratively, communication, compromise, conflict, consequences, considerate, dispute, effect, emotion, facial expression, feelings, goals, impact, individuals, interpret, listening, negotiation, reflect, resolution, resolve, responding, responsibility, teammates, teamwork, transition, unhelpful</w:t>
            </w:r>
          </w:p>
        </w:tc>
        <w:tc>
          <w:tcPr>
            <w:tcW w:w="4641" w:type="dxa"/>
            <w:tcBorders>
              <w:top w:val="single" w:sz="12" w:space="0" w:color="883F98"/>
              <w:left w:val="single" w:sz="8" w:space="0" w:color="883F98"/>
              <w:bottom w:val="single" w:sz="8" w:space="0" w:color="883F98"/>
              <w:right w:val="single" w:sz="12" w:space="0" w:color="883F98"/>
            </w:tcBorders>
          </w:tcPr>
          <w:p w14:paraId="0BADA5BF" w14:textId="6C60D57C" w:rsidR="00E55238" w:rsidRPr="00645222" w:rsidRDefault="00645222" w:rsidP="006C6F84">
            <w:pPr>
              <w:pStyle w:val="TableParagraph"/>
              <w:spacing w:before="35"/>
              <w:ind w:right="82"/>
              <w:jc w:val="left"/>
              <w:rPr>
                <w:color w:val="292526"/>
                <w:sz w:val="16"/>
                <w:lang w:val="en-GB"/>
              </w:rPr>
            </w:pPr>
            <w:r w:rsidRPr="00645222">
              <w:rPr>
                <w:color w:val="292526"/>
                <w:sz w:val="16"/>
                <w:lang w:val="en-GB"/>
              </w:rPr>
              <w:t>admire, attributes, collaborate, collaboration, communicate, contribute, decisions, disagree, discrimination, effective, emotional, excluding, harassment, health, honesty, hurtful, kindness, opinion, outcome, patience, respectful, sensitive, skills, social media, success, successful, thoughts, trolling, uncomfortable, understanding, upsetting, valued</w:t>
            </w:r>
          </w:p>
        </w:tc>
      </w:tr>
      <w:tr w:rsidR="00E55238" w14:paraId="6E8A124F" w14:textId="77777777">
        <w:trPr>
          <w:trHeight w:val="1964"/>
        </w:trPr>
        <w:tc>
          <w:tcPr>
            <w:tcW w:w="2253" w:type="dxa"/>
            <w:tcBorders>
              <w:top w:val="single" w:sz="8" w:space="0" w:color="883F98"/>
              <w:left w:val="single" w:sz="12" w:space="0" w:color="883F98"/>
              <w:bottom w:val="single" w:sz="8" w:space="0" w:color="883F98"/>
              <w:right w:val="single" w:sz="12" w:space="0" w:color="883F98"/>
            </w:tcBorders>
            <w:shd w:val="clear" w:color="auto" w:fill="ECE5F1"/>
          </w:tcPr>
          <w:p w14:paraId="165E919F" w14:textId="77777777" w:rsidR="00E55238" w:rsidRDefault="00347C76">
            <w:pPr>
              <w:pStyle w:val="TableParagraph"/>
              <w:spacing w:before="0"/>
              <w:ind w:left="335"/>
              <w:jc w:val="left"/>
              <w:rPr>
                <w:sz w:val="20"/>
              </w:rPr>
            </w:pPr>
            <w:r>
              <w:rPr>
                <w:noProof/>
                <w:sz w:val="20"/>
              </w:rPr>
              <w:drawing>
                <wp:inline distT="0" distB="0" distL="0" distR="0" wp14:anchorId="4CB7E5BE" wp14:editId="45F58EA7">
                  <wp:extent cx="1017363" cy="926211"/>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3" cstate="print"/>
                          <a:stretch>
                            <a:fillRect/>
                          </a:stretch>
                        </pic:blipFill>
                        <pic:spPr>
                          <a:xfrm>
                            <a:off x="0" y="0"/>
                            <a:ext cx="1017363" cy="926211"/>
                          </a:xfrm>
                          <a:prstGeom prst="rect">
                            <a:avLst/>
                          </a:prstGeom>
                        </pic:spPr>
                      </pic:pic>
                    </a:graphicData>
                  </a:graphic>
                </wp:inline>
              </w:drawing>
            </w:r>
          </w:p>
          <w:p w14:paraId="45053E5A" w14:textId="77777777" w:rsidR="00E55238" w:rsidRDefault="00347C76">
            <w:pPr>
              <w:pStyle w:val="TableParagraph"/>
              <w:spacing w:before="146"/>
              <w:ind w:left="395" w:right="366"/>
              <w:jc w:val="center"/>
              <w:rPr>
                <w:b/>
                <w:sz w:val="19"/>
              </w:rPr>
            </w:pPr>
            <w:r>
              <w:rPr>
                <w:b/>
                <w:color w:val="292526"/>
                <w:spacing w:val="-4"/>
                <w:sz w:val="19"/>
              </w:rPr>
              <w:t>VIPs</w:t>
            </w:r>
          </w:p>
        </w:tc>
        <w:tc>
          <w:tcPr>
            <w:tcW w:w="4391" w:type="dxa"/>
            <w:tcBorders>
              <w:top w:val="single" w:sz="8" w:space="0" w:color="883F98"/>
              <w:left w:val="single" w:sz="12" w:space="0" w:color="883F98"/>
              <w:bottom w:val="single" w:sz="8" w:space="0" w:color="883F98"/>
              <w:right w:val="single" w:sz="8" w:space="0" w:color="883F98"/>
            </w:tcBorders>
          </w:tcPr>
          <w:p w14:paraId="7535E85F" w14:textId="54D0E531" w:rsidR="00E55238" w:rsidRDefault="00645222" w:rsidP="006C6F84">
            <w:pPr>
              <w:pStyle w:val="TableParagraph"/>
              <w:ind w:left="113" w:right="80"/>
              <w:jc w:val="left"/>
              <w:rPr>
                <w:sz w:val="16"/>
              </w:rPr>
            </w:pPr>
            <w:r w:rsidRPr="00645222">
              <w:rPr>
                <w:color w:val="292526"/>
                <w:sz w:val="16"/>
              </w:rPr>
              <w:t>achieve, boundaries, caring, choices, conflict, cooperate, cooperation, disagreement, family, friend, friendship, group, happy, healthy, help, important, kind, listen, love, making up, need, positive, safe, share, skills, solve, sort, special, support, talk, team, thoughtful, time, trust, trusted adult</w:t>
            </w:r>
          </w:p>
        </w:tc>
        <w:tc>
          <w:tcPr>
            <w:tcW w:w="4391" w:type="dxa"/>
            <w:tcBorders>
              <w:top w:val="single" w:sz="8" w:space="0" w:color="883F98"/>
              <w:left w:val="single" w:sz="8" w:space="0" w:color="883F98"/>
              <w:bottom w:val="single" w:sz="8" w:space="0" w:color="883F98"/>
              <w:right w:val="single" w:sz="8" w:space="0" w:color="883F98"/>
            </w:tcBorders>
          </w:tcPr>
          <w:p w14:paraId="30207102" w14:textId="698B9583" w:rsidR="00E55238" w:rsidRPr="00645222" w:rsidRDefault="00645222" w:rsidP="006C6F84">
            <w:pPr>
              <w:pStyle w:val="TableParagraph"/>
              <w:ind w:left="117" w:right="86"/>
              <w:jc w:val="left"/>
              <w:rPr>
                <w:color w:val="292526"/>
                <w:sz w:val="16"/>
                <w:lang w:val="en-GB"/>
              </w:rPr>
            </w:pPr>
            <w:r w:rsidRPr="00645222">
              <w:rPr>
                <w:color w:val="292526"/>
                <w:sz w:val="16"/>
                <w:lang w:val="en-GB"/>
              </w:rPr>
              <w:t>acquaintances, actions, alternatives, anonymous, anti-bullying, arguments, assertive, behaviour, bully, bullying, compromise,  consequences, consideration, controlling, cyber, dares, decisions, differences, discrimination, disputes, diversity, equality, equity, falling out, honest, impact, interests, kindness, loyal, negotiation, opinions, prejudice, prejudiced, reflect, relatives, resolving, respect, strategies, support, network, teasing, techniques, thought, unhealthy, victim, views, VIPs</w:t>
            </w:r>
          </w:p>
        </w:tc>
        <w:tc>
          <w:tcPr>
            <w:tcW w:w="4641" w:type="dxa"/>
            <w:tcBorders>
              <w:top w:val="single" w:sz="8" w:space="0" w:color="883F98"/>
              <w:left w:val="single" w:sz="8" w:space="0" w:color="883F98"/>
              <w:bottom w:val="single" w:sz="8" w:space="0" w:color="883F98"/>
              <w:right w:val="single" w:sz="12" w:space="0" w:color="883F98"/>
            </w:tcBorders>
          </w:tcPr>
          <w:p w14:paraId="679C342A" w14:textId="0D3FCF65" w:rsidR="00E55238" w:rsidRPr="00645222" w:rsidRDefault="00645222" w:rsidP="006C6F84">
            <w:pPr>
              <w:pStyle w:val="TableParagraph"/>
              <w:ind w:right="83"/>
              <w:jc w:val="left"/>
              <w:rPr>
                <w:color w:val="292526"/>
                <w:spacing w:val="-2"/>
                <w:w w:val="95"/>
                <w:sz w:val="16"/>
                <w:lang w:val="en-GB"/>
              </w:rPr>
            </w:pPr>
            <w:r w:rsidRPr="00645222">
              <w:rPr>
                <w:color w:val="292526"/>
                <w:spacing w:val="-2"/>
                <w:w w:val="95"/>
                <w:sz w:val="16"/>
                <w:lang w:val="en-GB"/>
              </w:rPr>
              <w:t>advice, agree, anxious, blended families, commitment, committed, confidence, confidential, dangerous, family life, family structure, influence, living apart, living together, peer, polite, pressure, relationship, resist, resolution,  risky, same-sex parents, secrets, security, self-love, single parents, stability, uncomfortable, wrong</w:t>
            </w:r>
          </w:p>
        </w:tc>
      </w:tr>
      <w:tr w:rsidR="00E55238" w14:paraId="6A7FFBE7" w14:textId="77777777">
        <w:trPr>
          <w:trHeight w:val="2086"/>
        </w:trPr>
        <w:tc>
          <w:tcPr>
            <w:tcW w:w="2253" w:type="dxa"/>
            <w:tcBorders>
              <w:top w:val="single" w:sz="8" w:space="0" w:color="883F98"/>
              <w:left w:val="single" w:sz="12" w:space="0" w:color="883F98"/>
              <w:bottom w:val="single" w:sz="8" w:space="0" w:color="883F98"/>
              <w:right w:val="single" w:sz="12" w:space="0" w:color="883F98"/>
            </w:tcBorders>
            <w:shd w:val="clear" w:color="auto" w:fill="ECE5F1"/>
          </w:tcPr>
          <w:p w14:paraId="41ED65D9" w14:textId="77777777" w:rsidR="00E55238" w:rsidRDefault="00347C76">
            <w:pPr>
              <w:pStyle w:val="TableParagraph"/>
              <w:spacing w:before="0"/>
              <w:ind w:left="335"/>
              <w:jc w:val="left"/>
              <w:rPr>
                <w:sz w:val="20"/>
              </w:rPr>
            </w:pPr>
            <w:r>
              <w:rPr>
                <w:noProof/>
                <w:sz w:val="20"/>
              </w:rPr>
              <w:drawing>
                <wp:inline distT="0" distB="0" distL="0" distR="0" wp14:anchorId="786E7455" wp14:editId="4071CEA6">
                  <wp:extent cx="1014221" cy="926211"/>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4" cstate="print"/>
                          <a:stretch>
                            <a:fillRect/>
                          </a:stretch>
                        </pic:blipFill>
                        <pic:spPr>
                          <a:xfrm>
                            <a:off x="0" y="0"/>
                            <a:ext cx="1014221" cy="926211"/>
                          </a:xfrm>
                          <a:prstGeom prst="rect">
                            <a:avLst/>
                          </a:prstGeom>
                        </pic:spPr>
                      </pic:pic>
                    </a:graphicData>
                  </a:graphic>
                </wp:inline>
              </w:drawing>
            </w:r>
          </w:p>
          <w:p w14:paraId="4B690721" w14:textId="77777777" w:rsidR="00E55238" w:rsidRDefault="00E55238">
            <w:pPr>
              <w:pStyle w:val="TableParagraph"/>
              <w:spacing w:before="4"/>
              <w:ind w:left="0"/>
              <w:jc w:val="left"/>
              <w:rPr>
                <w:b/>
                <w:sz w:val="20"/>
              </w:rPr>
            </w:pPr>
          </w:p>
          <w:p w14:paraId="174359E7" w14:textId="77777777" w:rsidR="00E55238" w:rsidRDefault="00347C76">
            <w:pPr>
              <w:pStyle w:val="TableParagraph"/>
              <w:spacing w:before="1"/>
              <w:ind w:left="394" w:right="366"/>
              <w:jc w:val="center"/>
              <w:rPr>
                <w:b/>
                <w:sz w:val="19"/>
              </w:rPr>
            </w:pPr>
            <w:r>
              <w:rPr>
                <w:b/>
                <w:color w:val="292526"/>
                <w:sz w:val="19"/>
              </w:rPr>
              <w:t>Be</w:t>
            </w:r>
            <w:r>
              <w:rPr>
                <w:b/>
                <w:color w:val="292526"/>
                <w:spacing w:val="-2"/>
                <w:sz w:val="19"/>
              </w:rPr>
              <w:t xml:space="preserve"> Yourself</w:t>
            </w:r>
          </w:p>
        </w:tc>
        <w:tc>
          <w:tcPr>
            <w:tcW w:w="4391" w:type="dxa"/>
            <w:tcBorders>
              <w:top w:val="single" w:sz="8" w:space="0" w:color="883F98"/>
              <w:left w:val="single" w:sz="12" w:space="0" w:color="883F98"/>
              <w:bottom w:val="single" w:sz="8" w:space="0" w:color="883F98"/>
              <w:right w:val="single" w:sz="8" w:space="0" w:color="883F98"/>
            </w:tcBorders>
          </w:tcPr>
          <w:p w14:paraId="0DDCAF63" w14:textId="6C26DCD2" w:rsidR="00E55238" w:rsidRPr="00645222" w:rsidRDefault="00645222" w:rsidP="006C6F84">
            <w:pPr>
              <w:pStyle w:val="TableParagraph"/>
              <w:ind w:left="113" w:right="82"/>
              <w:jc w:val="left"/>
              <w:rPr>
                <w:color w:val="292526"/>
                <w:sz w:val="16"/>
                <w:lang w:val="en-GB"/>
              </w:rPr>
            </w:pPr>
            <w:r w:rsidRPr="00645222">
              <w:rPr>
                <w:color w:val="292526"/>
                <w:sz w:val="16"/>
                <w:lang w:val="en-GB"/>
              </w:rPr>
              <w:t>angry, assertive, body language, calm, change, confidence, content, controlling, cross, disagree, wellbeing, emotions, enjoy, excited, facial expressions, feelings, happiness, happy, help, interests, kind, like, loss, memories, mental health, nervous, opinions, qualities, sad, safe, secure, share, skills, speak, talents, talk, thoughts, uncomfortable, unhappy, worried</w:t>
            </w:r>
          </w:p>
        </w:tc>
        <w:tc>
          <w:tcPr>
            <w:tcW w:w="4391" w:type="dxa"/>
            <w:tcBorders>
              <w:top w:val="single" w:sz="8" w:space="0" w:color="883F98"/>
              <w:left w:val="single" w:sz="8" w:space="0" w:color="883F98"/>
              <w:bottom w:val="single" w:sz="8" w:space="0" w:color="883F98"/>
              <w:right w:val="single" w:sz="8" w:space="0" w:color="883F98"/>
            </w:tcBorders>
          </w:tcPr>
          <w:p w14:paraId="664132D8" w14:textId="2AAC89A6" w:rsidR="00E55238" w:rsidRPr="00645222" w:rsidRDefault="00645222" w:rsidP="006C6F84">
            <w:pPr>
              <w:pStyle w:val="TableParagraph"/>
              <w:ind w:left="117" w:right="88"/>
              <w:jc w:val="left"/>
              <w:rPr>
                <w:color w:val="292526"/>
                <w:spacing w:val="-2"/>
                <w:w w:val="95"/>
                <w:sz w:val="16"/>
                <w:lang w:val="en-GB"/>
              </w:rPr>
            </w:pPr>
            <w:r w:rsidRPr="00645222">
              <w:rPr>
                <w:color w:val="292526"/>
                <w:spacing w:val="-2"/>
                <w:w w:val="95"/>
                <w:sz w:val="16"/>
                <w:lang w:val="en-GB"/>
              </w:rPr>
              <w:t>achievements, actions, advertisements, comfortable, confident, consequences, dares, effects, emotional, forceful, gloating, hide, impact, influence, manipulated,</w:t>
            </w:r>
            <w:r>
              <w:rPr>
                <w:color w:val="292526"/>
                <w:spacing w:val="-2"/>
                <w:w w:val="95"/>
                <w:sz w:val="16"/>
                <w:lang w:val="en-GB"/>
              </w:rPr>
              <w:t xml:space="preserve"> </w:t>
            </w:r>
            <w:r w:rsidRPr="00645222">
              <w:rPr>
                <w:color w:val="292526"/>
                <w:spacing w:val="-2"/>
                <w:w w:val="95"/>
                <w:sz w:val="16"/>
                <w:lang w:val="en-GB"/>
              </w:rPr>
              <w:t>mind, mistake, positive, pressure, pride, pushy, resist, resolution, resolve, right, rude, scared, sorry, strategies, strengths, support</w:t>
            </w:r>
          </w:p>
        </w:tc>
        <w:tc>
          <w:tcPr>
            <w:tcW w:w="4641" w:type="dxa"/>
            <w:tcBorders>
              <w:top w:val="single" w:sz="8" w:space="0" w:color="883F98"/>
              <w:left w:val="single" w:sz="8" w:space="0" w:color="883F98"/>
              <w:bottom w:val="single" w:sz="8" w:space="0" w:color="883F98"/>
              <w:right w:val="single" w:sz="12" w:space="0" w:color="883F98"/>
            </w:tcBorders>
          </w:tcPr>
          <w:p w14:paraId="6E48660D" w14:textId="137234B1" w:rsidR="00E55238" w:rsidRPr="00645222" w:rsidRDefault="00645222" w:rsidP="006C6F84">
            <w:pPr>
              <w:pStyle w:val="TableParagraph"/>
              <w:ind w:right="84"/>
              <w:jc w:val="left"/>
              <w:rPr>
                <w:color w:val="292526"/>
                <w:sz w:val="16"/>
                <w:lang w:val="en-GB"/>
              </w:rPr>
            </w:pPr>
            <w:r w:rsidRPr="00645222">
              <w:rPr>
                <w:color w:val="292526"/>
                <w:sz w:val="16"/>
                <w:lang w:val="en-GB"/>
              </w:rPr>
              <w:t>acceptance, alternatives, amends, anxious, apologise, bereavement, caring, celebrate, choices, communication, conflict, danger, dangerous, death, difficulties, express, face-to-face relationships, failure, feelings, generosity, grief, guilt, individual, individuality, intensity, kindness, loyalty, manage, negative, online friendships, options, peer approval, peer influence, peer pressure, perceived failure, problems, relationships, respect, setbacks, sharing, shy, trust, truthfulness,</w:t>
            </w:r>
            <w:r>
              <w:rPr>
                <w:color w:val="292526"/>
                <w:sz w:val="16"/>
                <w:lang w:val="en-GB"/>
              </w:rPr>
              <w:t xml:space="preserve"> </w:t>
            </w:r>
            <w:r w:rsidRPr="00645222">
              <w:rPr>
                <w:color w:val="292526"/>
                <w:sz w:val="16"/>
                <w:lang w:val="en-GB"/>
              </w:rPr>
              <w:t>unhealthy, unhelpful thoughts, unique, uniqueness, wrong</w:t>
            </w:r>
          </w:p>
        </w:tc>
      </w:tr>
      <w:tr w:rsidR="00E55238" w14:paraId="4D93FC8C" w14:textId="77777777">
        <w:trPr>
          <w:trHeight w:val="2631"/>
        </w:trPr>
        <w:tc>
          <w:tcPr>
            <w:tcW w:w="2253" w:type="dxa"/>
            <w:tcBorders>
              <w:top w:val="single" w:sz="8" w:space="0" w:color="883F98"/>
              <w:left w:val="single" w:sz="12" w:space="0" w:color="883F98"/>
              <w:bottom w:val="single" w:sz="12" w:space="0" w:color="883F98"/>
              <w:right w:val="single" w:sz="12" w:space="0" w:color="883F98"/>
            </w:tcBorders>
            <w:shd w:val="clear" w:color="auto" w:fill="ECE5F1"/>
          </w:tcPr>
          <w:p w14:paraId="4AEFBE6F" w14:textId="77777777" w:rsidR="00E55238" w:rsidRDefault="00347C76">
            <w:pPr>
              <w:pStyle w:val="TableParagraph"/>
              <w:spacing w:before="0"/>
              <w:ind w:left="335"/>
              <w:jc w:val="left"/>
              <w:rPr>
                <w:sz w:val="20"/>
              </w:rPr>
            </w:pPr>
            <w:r>
              <w:rPr>
                <w:noProof/>
                <w:sz w:val="20"/>
              </w:rPr>
              <w:drawing>
                <wp:inline distT="0" distB="0" distL="0" distR="0" wp14:anchorId="69119430" wp14:editId="626EE621">
                  <wp:extent cx="1032383" cy="941832"/>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5" cstate="print"/>
                          <a:stretch>
                            <a:fillRect/>
                          </a:stretch>
                        </pic:blipFill>
                        <pic:spPr>
                          <a:xfrm>
                            <a:off x="0" y="0"/>
                            <a:ext cx="1032383" cy="941832"/>
                          </a:xfrm>
                          <a:prstGeom prst="rect">
                            <a:avLst/>
                          </a:prstGeom>
                        </pic:spPr>
                      </pic:pic>
                    </a:graphicData>
                  </a:graphic>
                </wp:inline>
              </w:drawing>
            </w:r>
          </w:p>
          <w:p w14:paraId="6A698947" w14:textId="77777777" w:rsidR="00E55238" w:rsidRDefault="00E55238">
            <w:pPr>
              <w:pStyle w:val="TableParagraph"/>
              <w:spacing w:before="0"/>
              <w:ind w:left="0"/>
              <w:jc w:val="left"/>
              <w:rPr>
                <w:b/>
              </w:rPr>
            </w:pPr>
          </w:p>
          <w:p w14:paraId="6DC46AA4" w14:textId="77777777" w:rsidR="00E55238" w:rsidRDefault="00E55238">
            <w:pPr>
              <w:pStyle w:val="TableParagraph"/>
              <w:spacing w:before="0"/>
              <w:ind w:left="0"/>
              <w:jc w:val="left"/>
              <w:rPr>
                <w:b/>
              </w:rPr>
            </w:pPr>
          </w:p>
          <w:p w14:paraId="233C0D77" w14:textId="77777777" w:rsidR="00E55238" w:rsidRDefault="00E55238">
            <w:pPr>
              <w:pStyle w:val="TableParagraph"/>
              <w:spacing w:before="2"/>
              <w:ind w:left="0"/>
              <w:jc w:val="left"/>
              <w:rPr>
                <w:b/>
                <w:sz w:val="16"/>
              </w:rPr>
            </w:pPr>
          </w:p>
          <w:p w14:paraId="51DD59AF" w14:textId="77777777" w:rsidR="00E55238" w:rsidRDefault="00347C76">
            <w:pPr>
              <w:pStyle w:val="TableParagraph"/>
              <w:spacing w:before="0"/>
              <w:ind w:left="396" w:right="366"/>
              <w:jc w:val="center"/>
              <w:rPr>
                <w:b/>
                <w:sz w:val="19"/>
              </w:rPr>
            </w:pPr>
            <w:r>
              <w:rPr>
                <w:b/>
                <w:color w:val="292526"/>
                <w:sz w:val="19"/>
              </w:rPr>
              <w:t>Digital</w:t>
            </w:r>
            <w:r>
              <w:rPr>
                <w:b/>
                <w:color w:val="292526"/>
                <w:spacing w:val="-6"/>
                <w:sz w:val="19"/>
              </w:rPr>
              <w:t xml:space="preserve"> </w:t>
            </w:r>
            <w:r>
              <w:rPr>
                <w:b/>
                <w:color w:val="292526"/>
                <w:spacing w:val="-2"/>
                <w:sz w:val="19"/>
              </w:rPr>
              <w:t>Wellbeing</w:t>
            </w:r>
          </w:p>
        </w:tc>
        <w:tc>
          <w:tcPr>
            <w:tcW w:w="4391" w:type="dxa"/>
            <w:tcBorders>
              <w:top w:val="single" w:sz="8" w:space="0" w:color="883F98"/>
              <w:left w:val="single" w:sz="12" w:space="0" w:color="883F98"/>
              <w:bottom w:val="single" w:sz="12" w:space="0" w:color="883F98"/>
              <w:right w:val="single" w:sz="8" w:space="0" w:color="883F98"/>
            </w:tcBorders>
          </w:tcPr>
          <w:p w14:paraId="33C6650B" w14:textId="7A1C3980" w:rsidR="00E55238" w:rsidRDefault="00645222" w:rsidP="006C6F84">
            <w:pPr>
              <w:pStyle w:val="TableParagraph"/>
              <w:ind w:left="113" w:right="82"/>
              <w:jc w:val="left"/>
              <w:rPr>
                <w:sz w:val="16"/>
              </w:rPr>
            </w:pPr>
            <w:r w:rsidRPr="00645222">
              <w:rPr>
                <w:color w:val="292526"/>
                <w:spacing w:val="-2"/>
                <w:sz w:val="16"/>
              </w:rPr>
              <w:t>access, activity, address, apps, comfortable, communicate, connected, device, download, electronic, emoji, fact, fake, healthy, helpful, hobbies, information, interests, Internet, lie, mental wellbeing, message, messaging, network, news, offline, online, password, personal information, picture message, pretend, private, screen time, sleep, social media, surname, text message, true, trusted adult, uncomfortable, video call</w:t>
            </w:r>
          </w:p>
        </w:tc>
        <w:tc>
          <w:tcPr>
            <w:tcW w:w="4391" w:type="dxa"/>
            <w:tcBorders>
              <w:top w:val="single" w:sz="8" w:space="0" w:color="883F98"/>
              <w:left w:val="single" w:sz="8" w:space="0" w:color="883F98"/>
              <w:bottom w:val="single" w:sz="12" w:space="0" w:color="883F98"/>
              <w:right w:val="single" w:sz="8" w:space="0" w:color="883F98"/>
            </w:tcBorders>
          </w:tcPr>
          <w:p w14:paraId="5D1F21FF" w14:textId="7B0583A7" w:rsidR="00E55238" w:rsidRDefault="00645222" w:rsidP="006C6F84">
            <w:pPr>
              <w:pStyle w:val="TableParagraph"/>
              <w:ind w:left="117" w:right="88"/>
              <w:jc w:val="left"/>
              <w:rPr>
                <w:sz w:val="16"/>
              </w:rPr>
            </w:pPr>
            <w:r w:rsidRPr="00645222">
              <w:rPr>
                <w:color w:val="292526"/>
                <w:sz w:val="16"/>
              </w:rPr>
              <w:t>addiction, balance, behaviour, bullying, communicating online, concerns, connected devices, consequences, cyberbullying, discrimination, disrespect, face-to-face, forward, fraud, gaming, harassment, harmful content, images, impact, in-app spending, information sharing, in-game spending, manipulated, misinformation, name-calling, permission, positive, privacy, ranking, relationships, reliability, report, respect, restrictions, risks, rules, safety, scams, search results, share, shared information, social media, support, targeted information, teasing, text, trolling, videos</w:t>
            </w:r>
          </w:p>
        </w:tc>
        <w:tc>
          <w:tcPr>
            <w:tcW w:w="4641" w:type="dxa"/>
            <w:tcBorders>
              <w:top w:val="single" w:sz="8" w:space="0" w:color="883F98"/>
              <w:left w:val="single" w:sz="8" w:space="0" w:color="883F98"/>
              <w:bottom w:val="single" w:sz="12" w:space="0" w:color="883F98"/>
              <w:right w:val="single" w:sz="12" w:space="0" w:color="883F98"/>
            </w:tcBorders>
          </w:tcPr>
          <w:p w14:paraId="0E682D06" w14:textId="1A2DFA40" w:rsidR="00E55238" w:rsidRDefault="00645222" w:rsidP="006C6F84">
            <w:pPr>
              <w:pStyle w:val="TableParagraph"/>
              <w:ind w:right="80"/>
              <w:jc w:val="left"/>
              <w:rPr>
                <w:sz w:val="16"/>
              </w:rPr>
            </w:pPr>
            <w:r w:rsidRPr="00645222">
              <w:rPr>
                <w:color w:val="292526"/>
                <w:sz w:val="16"/>
              </w:rPr>
              <w:t>appropriate, assess, benefit, boundaries, choices, consent, contact, content, control, data, deceive, digital, digital citizenship, digital footprint, digital health, digital wellbeing, echo chambers, emotional wellbeing, evaluate, excluding, false profiles, feelings, friendship, frightened, harassment, harmful, healthy, help, hurtful behaviour, image distribution, impersonate, inappropriate, intention, Internet cookies, kindness, manipulation, mental health, misleading, negative, online games, online identity, online safety, online strangers, personal safety, pressure, privacy settings, regulations, reliable, reputable, respectful, right, secure sites, selection, shared responsibility, sharing, sources, storage, targeting, time management, trust, wellbeing, worry</w:t>
            </w:r>
          </w:p>
        </w:tc>
      </w:tr>
    </w:tbl>
    <w:p w14:paraId="414C57A2" w14:textId="77777777" w:rsidR="00E55238" w:rsidRDefault="00E55238">
      <w:pPr>
        <w:rPr>
          <w:sz w:val="16"/>
        </w:rPr>
        <w:sectPr w:rsidR="00E55238">
          <w:pgSz w:w="16840" w:h="11910" w:orient="landscape"/>
          <w:pgMar w:top="560" w:right="460" w:bottom="1180" w:left="460" w:header="3" w:footer="990" w:gutter="0"/>
          <w:cols w:space="720"/>
        </w:sectPr>
      </w:pPr>
    </w:p>
    <w:p w14:paraId="28CAB459" w14:textId="77777777" w:rsidR="00E55238" w:rsidRDefault="00347C76">
      <w:pPr>
        <w:pStyle w:val="BodyText"/>
        <w:spacing w:before="42"/>
        <w:ind w:left="5742" w:right="5704"/>
        <w:jc w:val="center"/>
      </w:pPr>
      <w:r>
        <w:rPr>
          <w:color w:val="00B3F0"/>
        </w:rPr>
        <w:lastRenderedPageBreak/>
        <w:t>Living</w:t>
      </w:r>
      <w:r>
        <w:rPr>
          <w:color w:val="00B3F0"/>
          <w:spacing w:val="-9"/>
        </w:rPr>
        <w:t xml:space="preserve"> </w:t>
      </w:r>
      <w:r>
        <w:rPr>
          <w:color w:val="00B3F0"/>
        </w:rPr>
        <w:t>in</w:t>
      </w:r>
      <w:r>
        <w:rPr>
          <w:color w:val="00B3F0"/>
          <w:spacing w:val="-8"/>
        </w:rPr>
        <w:t xml:space="preserve"> </w:t>
      </w:r>
      <w:r>
        <w:rPr>
          <w:color w:val="00B3F0"/>
        </w:rPr>
        <w:t>the</w:t>
      </w:r>
      <w:r>
        <w:rPr>
          <w:color w:val="00B3F0"/>
          <w:spacing w:val="-8"/>
        </w:rPr>
        <w:t xml:space="preserve"> </w:t>
      </w:r>
      <w:r>
        <w:rPr>
          <w:color w:val="00B3F0"/>
        </w:rPr>
        <w:t>Wider</w:t>
      </w:r>
      <w:r>
        <w:rPr>
          <w:color w:val="00B3F0"/>
          <w:spacing w:val="-7"/>
        </w:rPr>
        <w:t xml:space="preserve"> </w:t>
      </w:r>
      <w:r>
        <w:rPr>
          <w:color w:val="00B3F0"/>
          <w:spacing w:val="-4"/>
        </w:rPr>
        <w:t>World</w:t>
      </w:r>
    </w:p>
    <w:p w14:paraId="037593A7" w14:textId="77777777" w:rsidR="00E55238" w:rsidRDefault="00E55238">
      <w:pPr>
        <w:spacing w:before="1" w:after="1"/>
        <w:rPr>
          <w:b/>
          <w:sz w:val="12"/>
        </w:rPr>
      </w:pPr>
    </w:p>
    <w:tbl>
      <w:tblPr>
        <w:tblW w:w="0" w:type="auto"/>
        <w:tblInd w:w="13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253"/>
        <w:gridCol w:w="4391"/>
        <w:gridCol w:w="4391"/>
        <w:gridCol w:w="4641"/>
      </w:tblGrid>
      <w:tr w:rsidR="00E55238" w14:paraId="51229D65" w14:textId="77777777">
        <w:trPr>
          <w:trHeight w:val="497"/>
        </w:trPr>
        <w:tc>
          <w:tcPr>
            <w:tcW w:w="2253" w:type="dxa"/>
            <w:tcBorders>
              <w:top w:val="nil"/>
              <w:left w:val="nil"/>
              <w:bottom w:val="nil"/>
            </w:tcBorders>
            <w:shd w:val="clear" w:color="auto" w:fill="00B3F0"/>
          </w:tcPr>
          <w:p w14:paraId="50AE0E90" w14:textId="77777777" w:rsidR="00E55238" w:rsidRDefault="00347C76">
            <w:pPr>
              <w:pStyle w:val="TableParagraph"/>
              <w:spacing w:before="128"/>
              <w:ind w:left="817" w:right="788"/>
              <w:jc w:val="center"/>
              <w:rPr>
                <w:rFonts w:ascii="Roboto-Black"/>
                <w:b/>
                <w:sz w:val="19"/>
              </w:rPr>
            </w:pPr>
            <w:r>
              <w:rPr>
                <w:rFonts w:ascii="Roboto-Black"/>
                <w:b/>
                <w:color w:val="FFFFFF"/>
                <w:spacing w:val="-2"/>
                <w:w w:val="105"/>
                <w:sz w:val="19"/>
              </w:rPr>
              <w:t>Theme</w:t>
            </w:r>
          </w:p>
        </w:tc>
        <w:tc>
          <w:tcPr>
            <w:tcW w:w="4391" w:type="dxa"/>
            <w:tcBorders>
              <w:top w:val="nil"/>
              <w:bottom w:val="nil"/>
            </w:tcBorders>
            <w:shd w:val="clear" w:color="auto" w:fill="00B3F0"/>
          </w:tcPr>
          <w:p w14:paraId="40717A30" w14:textId="77777777" w:rsidR="00E55238" w:rsidRDefault="00347C76">
            <w:pPr>
              <w:pStyle w:val="TableParagraph"/>
              <w:spacing w:before="128"/>
              <w:ind w:left="1959" w:right="1931"/>
              <w:jc w:val="center"/>
              <w:rPr>
                <w:rFonts w:ascii="Roboto-Black"/>
                <w:b/>
                <w:sz w:val="19"/>
              </w:rPr>
            </w:pPr>
            <w:r>
              <w:rPr>
                <w:rFonts w:ascii="Roboto-Black"/>
                <w:b/>
                <w:color w:val="FFFFFF"/>
                <w:spacing w:val="-5"/>
                <w:sz w:val="19"/>
              </w:rPr>
              <w:t>KS1</w:t>
            </w:r>
          </w:p>
        </w:tc>
        <w:tc>
          <w:tcPr>
            <w:tcW w:w="4391" w:type="dxa"/>
            <w:tcBorders>
              <w:top w:val="nil"/>
              <w:bottom w:val="nil"/>
            </w:tcBorders>
            <w:shd w:val="clear" w:color="auto" w:fill="00B3F0"/>
          </w:tcPr>
          <w:p w14:paraId="5C694F0A" w14:textId="77777777" w:rsidR="00E55238" w:rsidRDefault="00347C76">
            <w:pPr>
              <w:pStyle w:val="TableParagraph"/>
              <w:spacing w:before="128"/>
              <w:ind w:left="1959" w:right="1932"/>
              <w:jc w:val="center"/>
              <w:rPr>
                <w:rFonts w:ascii="Roboto-Black"/>
                <w:b/>
                <w:sz w:val="19"/>
              </w:rPr>
            </w:pPr>
            <w:r>
              <w:rPr>
                <w:rFonts w:ascii="Roboto-Black"/>
                <w:b/>
                <w:color w:val="FFFFFF"/>
                <w:spacing w:val="-4"/>
                <w:sz w:val="19"/>
              </w:rPr>
              <w:t>LKS2</w:t>
            </w:r>
          </w:p>
        </w:tc>
        <w:tc>
          <w:tcPr>
            <w:tcW w:w="4641" w:type="dxa"/>
            <w:tcBorders>
              <w:top w:val="nil"/>
              <w:bottom w:val="nil"/>
              <w:right w:val="nil"/>
            </w:tcBorders>
            <w:shd w:val="clear" w:color="auto" w:fill="00B3F0"/>
          </w:tcPr>
          <w:p w14:paraId="4F0A1709" w14:textId="77777777" w:rsidR="00E55238" w:rsidRDefault="00347C76">
            <w:pPr>
              <w:pStyle w:val="TableParagraph"/>
              <w:spacing w:before="128"/>
              <w:ind w:left="2074" w:right="2048"/>
              <w:jc w:val="center"/>
              <w:rPr>
                <w:rFonts w:ascii="Roboto-Black"/>
                <w:b/>
                <w:sz w:val="19"/>
              </w:rPr>
            </w:pPr>
            <w:r>
              <w:rPr>
                <w:rFonts w:ascii="Roboto-Black"/>
                <w:b/>
                <w:color w:val="FFFFFF"/>
                <w:spacing w:val="-4"/>
                <w:sz w:val="19"/>
              </w:rPr>
              <w:t>UKS2</w:t>
            </w:r>
          </w:p>
        </w:tc>
      </w:tr>
      <w:tr w:rsidR="00E55238" w14:paraId="64C1A86F" w14:textId="77777777">
        <w:trPr>
          <w:trHeight w:val="1944"/>
        </w:trPr>
        <w:tc>
          <w:tcPr>
            <w:tcW w:w="2253" w:type="dxa"/>
            <w:tcBorders>
              <w:top w:val="single" w:sz="12" w:space="0" w:color="00B3F0"/>
              <w:left w:val="single" w:sz="12" w:space="0" w:color="00B3F0"/>
              <w:bottom w:val="single" w:sz="8" w:space="0" w:color="00B3F0"/>
              <w:right w:val="single" w:sz="12" w:space="0" w:color="00B3F0"/>
            </w:tcBorders>
            <w:shd w:val="clear" w:color="auto" w:fill="E4F5FD"/>
          </w:tcPr>
          <w:p w14:paraId="37FCFF76" w14:textId="77777777" w:rsidR="00E55238" w:rsidRDefault="00347C76">
            <w:pPr>
              <w:pStyle w:val="TableParagraph"/>
              <w:spacing w:before="0"/>
              <w:ind w:left="335"/>
              <w:jc w:val="left"/>
              <w:rPr>
                <w:sz w:val="20"/>
              </w:rPr>
            </w:pPr>
            <w:r>
              <w:rPr>
                <w:noProof/>
                <w:sz w:val="20"/>
              </w:rPr>
              <w:drawing>
                <wp:inline distT="0" distB="0" distL="0" distR="0" wp14:anchorId="537F6105" wp14:editId="58B9DF45">
                  <wp:extent cx="1036901" cy="941832"/>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6" cstate="print"/>
                          <a:stretch>
                            <a:fillRect/>
                          </a:stretch>
                        </pic:blipFill>
                        <pic:spPr>
                          <a:xfrm>
                            <a:off x="0" y="0"/>
                            <a:ext cx="1036901" cy="941832"/>
                          </a:xfrm>
                          <a:prstGeom prst="rect">
                            <a:avLst/>
                          </a:prstGeom>
                        </pic:spPr>
                      </pic:pic>
                    </a:graphicData>
                  </a:graphic>
                </wp:inline>
              </w:drawing>
            </w:r>
          </w:p>
          <w:p w14:paraId="7FE12E8D" w14:textId="77777777" w:rsidR="00E55238" w:rsidRDefault="00347C76">
            <w:pPr>
              <w:pStyle w:val="TableParagraph"/>
              <w:spacing w:before="101"/>
              <w:ind w:left="396" w:right="366"/>
              <w:jc w:val="center"/>
              <w:rPr>
                <w:b/>
                <w:sz w:val="19"/>
              </w:rPr>
            </w:pPr>
            <w:r>
              <w:rPr>
                <w:b/>
                <w:color w:val="292526"/>
                <w:sz w:val="19"/>
              </w:rPr>
              <w:t xml:space="preserve">Aiming </w:t>
            </w:r>
            <w:r>
              <w:rPr>
                <w:b/>
                <w:color w:val="292526"/>
                <w:spacing w:val="-4"/>
                <w:sz w:val="19"/>
              </w:rPr>
              <w:t>High</w:t>
            </w:r>
          </w:p>
        </w:tc>
        <w:tc>
          <w:tcPr>
            <w:tcW w:w="4391" w:type="dxa"/>
            <w:tcBorders>
              <w:top w:val="single" w:sz="12" w:space="0" w:color="00B3F0"/>
              <w:left w:val="single" w:sz="12" w:space="0" w:color="00B3F0"/>
              <w:bottom w:val="single" w:sz="8" w:space="0" w:color="00B3F0"/>
              <w:right w:val="single" w:sz="8" w:space="0" w:color="00B3F0"/>
            </w:tcBorders>
          </w:tcPr>
          <w:p w14:paraId="7CC3CB82" w14:textId="7BD69609" w:rsidR="00E55238" w:rsidRDefault="00645222" w:rsidP="006C6F84">
            <w:pPr>
              <w:pStyle w:val="TableParagraph"/>
              <w:spacing w:before="35"/>
              <w:ind w:left="113" w:right="82"/>
              <w:jc w:val="left"/>
              <w:rPr>
                <w:sz w:val="16"/>
              </w:rPr>
            </w:pPr>
            <w:r w:rsidRPr="00645222">
              <w:rPr>
                <w:color w:val="292526"/>
                <w:sz w:val="16"/>
              </w:rPr>
              <w:t>achievement, aims, ambition, attitude, change, communication, creative, determined, future, goal, grow, happiness, hard-working, help, improve, job, learn, positive, progress, qualification, routine, skill, star qualities, strength, success, training</w:t>
            </w:r>
          </w:p>
        </w:tc>
        <w:tc>
          <w:tcPr>
            <w:tcW w:w="4391" w:type="dxa"/>
            <w:tcBorders>
              <w:top w:val="single" w:sz="12" w:space="0" w:color="00B3F0"/>
              <w:left w:val="single" w:sz="8" w:space="0" w:color="00B3F0"/>
              <w:bottom w:val="single" w:sz="8" w:space="0" w:color="00B3F0"/>
              <w:right w:val="single" w:sz="8" w:space="0" w:color="00B3F0"/>
            </w:tcBorders>
          </w:tcPr>
          <w:p w14:paraId="7E6336D4" w14:textId="52D25A5E" w:rsidR="00E55238" w:rsidRDefault="00645222" w:rsidP="006C6F84">
            <w:pPr>
              <w:pStyle w:val="TableParagraph"/>
              <w:spacing w:before="35"/>
              <w:ind w:left="117" w:right="88"/>
              <w:jc w:val="left"/>
              <w:rPr>
                <w:sz w:val="16"/>
              </w:rPr>
            </w:pPr>
            <w:r w:rsidRPr="00645222">
              <w:rPr>
                <w:color w:val="292526"/>
                <w:sz w:val="16"/>
              </w:rPr>
              <w:t>accomplish, action, attribute, background, behaviour, challenge, curriculum vitae/CV, determination, develop, effort, employer, equal, experience, fair, gender, growth mindset, misogyny, information, learning, obstacles, opportunities, race, resilience, responsibilities, role, setbacks, stereotype, strive, target</w:t>
            </w:r>
          </w:p>
        </w:tc>
        <w:tc>
          <w:tcPr>
            <w:tcW w:w="4641" w:type="dxa"/>
            <w:tcBorders>
              <w:top w:val="single" w:sz="12" w:space="0" w:color="00B3F0"/>
              <w:left w:val="single" w:sz="8" w:space="0" w:color="00B3F0"/>
              <w:bottom w:val="single" w:sz="8" w:space="0" w:color="00B3F0"/>
              <w:right w:val="single" w:sz="12" w:space="0" w:color="00B3F0"/>
            </w:tcBorders>
          </w:tcPr>
          <w:p w14:paraId="3F3B65EA" w14:textId="45297612" w:rsidR="00E55238" w:rsidRDefault="00645222" w:rsidP="006C6F84">
            <w:pPr>
              <w:pStyle w:val="TableParagraph"/>
              <w:spacing w:before="35"/>
              <w:ind w:right="81"/>
              <w:jc w:val="left"/>
              <w:rPr>
                <w:sz w:val="16"/>
              </w:rPr>
            </w:pPr>
            <w:r w:rsidRPr="00645222">
              <w:rPr>
                <w:color w:val="292526"/>
                <w:spacing w:val="-2"/>
                <w:sz w:val="16"/>
              </w:rPr>
              <w:t>advertisement, apprenticeship, avoidance, barriers, behaviours, benefit, business, careers, collaborate, college, creativity, criteria, decisions, discrimination, employee, enterprise, failure, fear, feedback, focus, further education, helpful, ideas, individual, innovation, interests, law, listening, mistakes, panic, perseverance, prejudice, privilege, problem-solving, responsible, rights, self-worth, social class, stress, teamwork, unhelpful, university</w:t>
            </w:r>
          </w:p>
        </w:tc>
      </w:tr>
      <w:tr w:rsidR="00E55238" w14:paraId="7E02FA96" w14:textId="77777777">
        <w:trPr>
          <w:trHeight w:val="1964"/>
        </w:trPr>
        <w:tc>
          <w:tcPr>
            <w:tcW w:w="2253" w:type="dxa"/>
            <w:tcBorders>
              <w:top w:val="single" w:sz="8" w:space="0" w:color="00B3F0"/>
              <w:left w:val="single" w:sz="12" w:space="0" w:color="00B3F0"/>
              <w:bottom w:val="single" w:sz="8" w:space="0" w:color="00B3F0"/>
              <w:right w:val="single" w:sz="12" w:space="0" w:color="00B3F0"/>
            </w:tcBorders>
            <w:shd w:val="clear" w:color="auto" w:fill="E4F5FD"/>
          </w:tcPr>
          <w:p w14:paraId="74678FC6" w14:textId="77777777" w:rsidR="00E55238" w:rsidRDefault="00347C76">
            <w:pPr>
              <w:pStyle w:val="TableParagraph"/>
              <w:spacing w:before="0"/>
              <w:ind w:left="335"/>
              <w:jc w:val="left"/>
              <w:rPr>
                <w:sz w:val="20"/>
              </w:rPr>
            </w:pPr>
            <w:r>
              <w:rPr>
                <w:noProof/>
                <w:sz w:val="20"/>
              </w:rPr>
              <w:drawing>
                <wp:inline distT="0" distB="0" distL="0" distR="0" wp14:anchorId="6DB74DD4" wp14:editId="2C31B035">
                  <wp:extent cx="1014221" cy="926211"/>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7" cstate="print"/>
                          <a:stretch>
                            <a:fillRect/>
                          </a:stretch>
                        </pic:blipFill>
                        <pic:spPr>
                          <a:xfrm>
                            <a:off x="0" y="0"/>
                            <a:ext cx="1014221" cy="926211"/>
                          </a:xfrm>
                          <a:prstGeom prst="rect">
                            <a:avLst/>
                          </a:prstGeom>
                        </pic:spPr>
                      </pic:pic>
                    </a:graphicData>
                  </a:graphic>
                </wp:inline>
              </w:drawing>
            </w:r>
          </w:p>
          <w:p w14:paraId="44039CE2" w14:textId="77777777" w:rsidR="00E55238" w:rsidRDefault="00347C76">
            <w:pPr>
              <w:pStyle w:val="TableParagraph"/>
              <w:spacing w:before="146"/>
              <w:ind w:left="394" w:right="366"/>
              <w:jc w:val="center"/>
              <w:rPr>
                <w:b/>
                <w:sz w:val="19"/>
              </w:rPr>
            </w:pPr>
            <w:r>
              <w:rPr>
                <w:b/>
                <w:color w:val="292526"/>
                <w:sz w:val="19"/>
              </w:rPr>
              <w:t>One</w:t>
            </w:r>
            <w:r>
              <w:rPr>
                <w:b/>
                <w:color w:val="292526"/>
                <w:spacing w:val="-5"/>
                <w:sz w:val="19"/>
              </w:rPr>
              <w:t xml:space="preserve"> </w:t>
            </w:r>
            <w:r>
              <w:rPr>
                <w:b/>
                <w:color w:val="292526"/>
                <w:spacing w:val="-2"/>
                <w:sz w:val="19"/>
              </w:rPr>
              <w:t>World</w:t>
            </w:r>
          </w:p>
        </w:tc>
        <w:tc>
          <w:tcPr>
            <w:tcW w:w="4391" w:type="dxa"/>
            <w:tcBorders>
              <w:top w:val="single" w:sz="8" w:space="0" w:color="00B3F0"/>
              <w:left w:val="single" w:sz="12" w:space="0" w:color="00B3F0"/>
              <w:bottom w:val="single" w:sz="8" w:space="0" w:color="00B3F0"/>
              <w:right w:val="single" w:sz="8" w:space="0" w:color="00B3F0"/>
            </w:tcBorders>
          </w:tcPr>
          <w:p w14:paraId="59A670FA" w14:textId="2D159365" w:rsidR="00E55238" w:rsidRDefault="00645222" w:rsidP="006C6F84">
            <w:pPr>
              <w:pStyle w:val="TableParagraph"/>
              <w:ind w:left="113" w:right="83"/>
              <w:jc w:val="left"/>
              <w:rPr>
                <w:sz w:val="16"/>
              </w:rPr>
            </w:pPr>
            <w:r w:rsidRPr="00645222">
              <w:rPr>
                <w:color w:val="292526"/>
                <w:sz w:val="16"/>
              </w:rPr>
              <w:t>affect, care, choice, difference, earth, environment, environmental, family life, happy, harm, help, home, important, learn, love, natural, needs, people, planet, problem, protect, resources, right, safe, same, school, similarity, special people, trust, world</w:t>
            </w:r>
          </w:p>
        </w:tc>
        <w:tc>
          <w:tcPr>
            <w:tcW w:w="4391" w:type="dxa"/>
            <w:tcBorders>
              <w:top w:val="single" w:sz="8" w:space="0" w:color="00B3F0"/>
              <w:left w:val="single" w:sz="8" w:space="0" w:color="00B3F0"/>
              <w:bottom w:val="single" w:sz="8" w:space="0" w:color="00B3F0"/>
              <w:right w:val="single" w:sz="8" w:space="0" w:color="00B3F0"/>
            </w:tcBorders>
          </w:tcPr>
          <w:p w14:paraId="61490FB8" w14:textId="1496198B" w:rsidR="00E55238" w:rsidRDefault="00645222" w:rsidP="006C6F84">
            <w:pPr>
              <w:pStyle w:val="TableParagraph"/>
              <w:ind w:left="117" w:right="86"/>
              <w:jc w:val="left"/>
              <w:rPr>
                <w:sz w:val="16"/>
              </w:rPr>
            </w:pPr>
            <w:r w:rsidRPr="00645222">
              <w:rPr>
                <w:color w:val="292526"/>
                <w:sz w:val="16"/>
              </w:rPr>
              <w:t>actions, challenge, charity, citizen, climate change, communities, compassion, consequence, consider, decision, difference, dilemma, discuss, diverse, diversity, effects, empathy, fair, Fairtrade, farmer, gender, global, harmful, helpful, human right, impact, inequality, local, negative, opinion, organisation, positive, reason, reduce, respect, responsibility, rural, share, shared responsibility, stereotype, support, trade, unfair, urban</w:t>
            </w:r>
          </w:p>
        </w:tc>
        <w:tc>
          <w:tcPr>
            <w:tcW w:w="4641" w:type="dxa"/>
            <w:tcBorders>
              <w:top w:val="single" w:sz="8" w:space="0" w:color="00B3F0"/>
              <w:left w:val="single" w:sz="8" w:space="0" w:color="00B3F0"/>
              <w:bottom w:val="single" w:sz="8" w:space="0" w:color="00B3F0"/>
              <w:right w:val="single" w:sz="12" w:space="0" w:color="00B3F0"/>
            </w:tcBorders>
          </w:tcPr>
          <w:p w14:paraId="4AECEB12" w14:textId="66A4A1F7" w:rsidR="00E55238" w:rsidRDefault="00645222" w:rsidP="006C6F84">
            <w:pPr>
              <w:pStyle w:val="TableParagraph"/>
              <w:ind w:right="83"/>
              <w:jc w:val="left"/>
              <w:rPr>
                <w:sz w:val="16"/>
              </w:rPr>
            </w:pPr>
            <w:r w:rsidRPr="00645222">
              <w:rPr>
                <w:color w:val="292526"/>
                <w:sz w:val="16"/>
              </w:rPr>
              <w:t>appreciate, aware, biodiversity, citizenship, conserve, drought, encourage, energy, future, global citizen, global warming, human right, manifesto, persuade, pledge, prevent, renewable, responsible, responsibly, save, sustainability, sustainable, use, waste, water</w:t>
            </w:r>
          </w:p>
        </w:tc>
      </w:tr>
      <w:tr w:rsidR="00E55238" w14:paraId="0ED50B72" w14:textId="77777777">
        <w:trPr>
          <w:trHeight w:val="1964"/>
        </w:trPr>
        <w:tc>
          <w:tcPr>
            <w:tcW w:w="2253" w:type="dxa"/>
            <w:tcBorders>
              <w:top w:val="single" w:sz="8" w:space="0" w:color="00B3F0"/>
              <w:left w:val="single" w:sz="12" w:space="0" w:color="00B3F0"/>
              <w:bottom w:val="single" w:sz="8" w:space="0" w:color="00B3F0"/>
              <w:right w:val="single" w:sz="12" w:space="0" w:color="00B3F0"/>
            </w:tcBorders>
            <w:shd w:val="clear" w:color="auto" w:fill="E4F5FD"/>
          </w:tcPr>
          <w:p w14:paraId="53543FA8" w14:textId="77777777" w:rsidR="00E55238" w:rsidRDefault="00347C76">
            <w:pPr>
              <w:pStyle w:val="TableParagraph"/>
              <w:spacing w:before="0"/>
              <w:ind w:left="335"/>
              <w:jc w:val="left"/>
              <w:rPr>
                <w:sz w:val="20"/>
              </w:rPr>
            </w:pPr>
            <w:r>
              <w:rPr>
                <w:noProof/>
                <w:sz w:val="20"/>
              </w:rPr>
              <w:drawing>
                <wp:inline distT="0" distB="0" distL="0" distR="0" wp14:anchorId="0941B434" wp14:editId="38AAE54A">
                  <wp:extent cx="1014221" cy="926211"/>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18" cstate="print"/>
                          <a:stretch>
                            <a:fillRect/>
                          </a:stretch>
                        </pic:blipFill>
                        <pic:spPr>
                          <a:xfrm>
                            <a:off x="0" y="0"/>
                            <a:ext cx="1014221" cy="926211"/>
                          </a:xfrm>
                          <a:prstGeom prst="rect">
                            <a:avLst/>
                          </a:prstGeom>
                        </pic:spPr>
                      </pic:pic>
                    </a:graphicData>
                  </a:graphic>
                </wp:inline>
              </w:drawing>
            </w:r>
          </w:p>
          <w:p w14:paraId="621AF0E9" w14:textId="77777777" w:rsidR="00E55238" w:rsidRDefault="00347C76">
            <w:pPr>
              <w:pStyle w:val="TableParagraph"/>
              <w:spacing w:before="146"/>
              <w:ind w:left="396" w:right="366"/>
              <w:jc w:val="center"/>
              <w:rPr>
                <w:b/>
                <w:sz w:val="19"/>
              </w:rPr>
            </w:pPr>
            <w:r>
              <w:rPr>
                <w:b/>
                <w:color w:val="292526"/>
                <w:sz w:val="19"/>
              </w:rPr>
              <w:t>Diverse</w:t>
            </w:r>
            <w:r>
              <w:rPr>
                <w:b/>
                <w:color w:val="292526"/>
                <w:spacing w:val="-2"/>
                <w:sz w:val="19"/>
              </w:rPr>
              <w:t xml:space="preserve"> Britain</w:t>
            </w:r>
          </w:p>
        </w:tc>
        <w:tc>
          <w:tcPr>
            <w:tcW w:w="4391" w:type="dxa"/>
            <w:tcBorders>
              <w:top w:val="single" w:sz="8" w:space="0" w:color="00B3F0"/>
              <w:left w:val="single" w:sz="12" w:space="0" w:color="00B3F0"/>
              <w:bottom w:val="single" w:sz="8" w:space="0" w:color="00B3F0"/>
              <w:right w:val="single" w:sz="8" w:space="0" w:color="00B3F0"/>
            </w:tcBorders>
          </w:tcPr>
          <w:p w14:paraId="3E991587" w14:textId="2B375539" w:rsidR="00E55238" w:rsidRDefault="00645222" w:rsidP="006C6F84">
            <w:pPr>
              <w:pStyle w:val="TableParagraph"/>
              <w:ind w:left="113" w:right="83"/>
              <w:jc w:val="left"/>
              <w:rPr>
                <w:sz w:val="16"/>
              </w:rPr>
            </w:pPr>
            <w:r w:rsidRPr="00645222">
              <w:rPr>
                <w:color w:val="292526"/>
                <w:sz w:val="16"/>
              </w:rPr>
              <w:t>accepting, beliefs, belong, Britain, British, celebrations, choice, coast, community, countryside, difference, dress, environment, happy, harm, helpful, island, kindness, lakes, listen, live, local area, mountain, natural, neighbour, neighbourhood, proud, respect, responsibility, right, river, safe, same, share, similarity, town, United Kingdom</w:t>
            </w:r>
          </w:p>
        </w:tc>
        <w:tc>
          <w:tcPr>
            <w:tcW w:w="4391" w:type="dxa"/>
            <w:tcBorders>
              <w:top w:val="single" w:sz="8" w:space="0" w:color="00B3F0"/>
              <w:left w:val="single" w:sz="8" w:space="0" w:color="00B3F0"/>
              <w:bottom w:val="single" w:sz="8" w:space="0" w:color="00B3F0"/>
              <w:right w:val="single" w:sz="8" w:space="0" w:color="00B3F0"/>
            </w:tcBorders>
          </w:tcPr>
          <w:p w14:paraId="11DBB1B0" w14:textId="764882BD" w:rsidR="00E55238" w:rsidRDefault="00645222" w:rsidP="006C6F84">
            <w:pPr>
              <w:pStyle w:val="TableParagraph"/>
              <w:ind w:left="117" w:right="89"/>
              <w:jc w:val="left"/>
              <w:rPr>
                <w:sz w:val="16"/>
              </w:rPr>
            </w:pPr>
            <w:r w:rsidRPr="00645222">
              <w:rPr>
                <w:color w:val="292526"/>
                <w:spacing w:val="-2"/>
                <w:sz w:val="16"/>
              </w:rPr>
              <w:t>care, celebrate, challenge, citizen, common rights, concern, county, culture, customs, debate, democracy, discrimination, discuss, diverse, diversity, equality, ethnic, freedom, government, human rights, identity, liberty, multicultural, national, polite, prejudice, protect, region, regional, religious, rights-respecting, society, stereotype, tolerance, tradition, values</w:t>
            </w:r>
          </w:p>
        </w:tc>
        <w:tc>
          <w:tcPr>
            <w:tcW w:w="4641" w:type="dxa"/>
            <w:tcBorders>
              <w:top w:val="single" w:sz="8" w:space="0" w:color="00B3F0"/>
              <w:left w:val="single" w:sz="8" w:space="0" w:color="00B3F0"/>
              <w:bottom w:val="single" w:sz="8" w:space="0" w:color="00B3F0"/>
              <w:right w:val="single" w:sz="12" w:space="0" w:color="00B3F0"/>
            </w:tcBorders>
          </w:tcPr>
          <w:p w14:paraId="343C7804" w14:textId="49D2FAFD" w:rsidR="00E55238" w:rsidRDefault="00645222" w:rsidP="006C6F84">
            <w:pPr>
              <w:pStyle w:val="TableParagraph"/>
              <w:ind w:right="85"/>
              <w:jc w:val="left"/>
              <w:rPr>
                <w:sz w:val="16"/>
              </w:rPr>
            </w:pPr>
            <w:r w:rsidRPr="00645222">
              <w:rPr>
                <w:color w:val="292526"/>
                <w:sz w:val="16"/>
              </w:rPr>
              <w:t>active citizenship, charity, community spirit, compassion, consequence, contribute, enforce, equal, ethnicity, faith, impact, laws, local government, members of parliament, national government, needs, negative, parliament, police, politicians, positive, prime minister, responsibilities, roles, shared responsibility, similar, support, voluntary</w:t>
            </w:r>
          </w:p>
        </w:tc>
      </w:tr>
      <w:tr w:rsidR="00E55238" w14:paraId="4FEE92E1" w14:textId="77777777">
        <w:trPr>
          <w:trHeight w:val="1959"/>
        </w:trPr>
        <w:tc>
          <w:tcPr>
            <w:tcW w:w="2253" w:type="dxa"/>
            <w:tcBorders>
              <w:top w:val="single" w:sz="8" w:space="0" w:color="00B3F0"/>
              <w:left w:val="single" w:sz="12" w:space="0" w:color="00B3F0"/>
              <w:bottom w:val="single" w:sz="12" w:space="0" w:color="00B3F0"/>
              <w:right w:val="single" w:sz="12" w:space="0" w:color="00B3F0"/>
            </w:tcBorders>
            <w:shd w:val="clear" w:color="auto" w:fill="E4F5FD"/>
          </w:tcPr>
          <w:p w14:paraId="1E24CDA9" w14:textId="77777777" w:rsidR="00E55238" w:rsidRDefault="00347C76">
            <w:pPr>
              <w:pStyle w:val="TableParagraph"/>
              <w:spacing w:before="0"/>
              <w:ind w:left="335"/>
              <w:jc w:val="left"/>
              <w:rPr>
                <w:sz w:val="20"/>
              </w:rPr>
            </w:pPr>
            <w:r>
              <w:rPr>
                <w:noProof/>
                <w:sz w:val="20"/>
              </w:rPr>
              <w:drawing>
                <wp:inline distT="0" distB="0" distL="0" distR="0" wp14:anchorId="0F2B1CC8" wp14:editId="03FBD06B">
                  <wp:extent cx="1014221" cy="926211"/>
                  <wp:effectExtent l="0" t="0" r="0" b="0"/>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19" cstate="print"/>
                          <a:stretch>
                            <a:fillRect/>
                          </a:stretch>
                        </pic:blipFill>
                        <pic:spPr>
                          <a:xfrm>
                            <a:off x="0" y="0"/>
                            <a:ext cx="1014221" cy="926211"/>
                          </a:xfrm>
                          <a:prstGeom prst="rect">
                            <a:avLst/>
                          </a:prstGeom>
                        </pic:spPr>
                      </pic:pic>
                    </a:graphicData>
                  </a:graphic>
                </wp:inline>
              </w:drawing>
            </w:r>
          </w:p>
          <w:p w14:paraId="04F29D8C" w14:textId="77777777" w:rsidR="00E55238" w:rsidRDefault="00347C76">
            <w:pPr>
              <w:pStyle w:val="TableParagraph"/>
              <w:spacing w:before="144"/>
              <w:ind w:left="395" w:right="366"/>
              <w:jc w:val="center"/>
              <w:rPr>
                <w:b/>
                <w:sz w:val="19"/>
              </w:rPr>
            </w:pPr>
            <w:r>
              <w:rPr>
                <w:b/>
                <w:color w:val="292526"/>
                <w:sz w:val="19"/>
              </w:rPr>
              <w:t>Money</w:t>
            </w:r>
            <w:r>
              <w:rPr>
                <w:b/>
                <w:color w:val="292526"/>
                <w:spacing w:val="-4"/>
                <w:sz w:val="19"/>
              </w:rPr>
              <w:t xml:space="preserve"> </w:t>
            </w:r>
            <w:r>
              <w:rPr>
                <w:b/>
                <w:color w:val="292526"/>
                <w:spacing w:val="-2"/>
                <w:sz w:val="19"/>
              </w:rPr>
              <w:t>Matters</w:t>
            </w:r>
          </w:p>
        </w:tc>
        <w:tc>
          <w:tcPr>
            <w:tcW w:w="4391" w:type="dxa"/>
            <w:tcBorders>
              <w:top w:val="single" w:sz="8" w:space="0" w:color="00B3F0"/>
              <w:left w:val="single" w:sz="12" w:space="0" w:color="00B3F0"/>
              <w:bottom w:val="single" w:sz="12" w:space="0" w:color="00B3F0"/>
              <w:right w:val="single" w:sz="8" w:space="0" w:color="00B3F0"/>
            </w:tcBorders>
          </w:tcPr>
          <w:p w14:paraId="6A92AC78" w14:textId="4E6F05CB" w:rsidR="00E55238" w:rsidRDefault="00645222" w:rsidP="006C6F84">
            <w:pPr>
              <w:pStyle w:val="TableParagraph"/>
              <w:ind w:left="113" w:right="82"/>
              <w:jc w:val="left"/>
              <w:rPr>
                <w:sz w:val="16"/>
              </w:rPr>
            </w:pPr>
            <w:r w:rsidRPr="00645222">
              <w:rPr>
                <w:color w:val="292526"/>
                <w:sz w:val="16"/>
              </w:rPr>
              <w:t>advertising, amount, anxiety, bank, bank account, bills, borrow, budget, cash machine, choice, coins, contactless, date of birth, electronic, email address, emotions, employment, excitement, feelings, happiness, household, important, job, keep track, kindness, list, login, money, money box, notes, need, offers, online banking, online transfer, password, payment, personal information, personal situation, piggy bank, privacy, private, purse, record, receipt, repay, respect, sadness, safe, save, savings, smartphone, spend, spending, stress, trusted adults, username, value for money, wages, wallet, want, worry, work</w:t>
            </w:r>
          </w:p>
        </w:tc>
        <w:tc>
          <w:tcPr>
            <w:tcW w:w="4391" w:type="dxa"/>
            <w:tcBorders>
              <w:top w:val="single" w:sz="8" w:space="0" w:color="00B3F0"/>
              <w:left w:val="single" w:sz="8" w:space="0" w:color="00B3F0"/>
              <w:bottom w:val="single" w:sz="12" w:space="0" w:color="00B3F0"/>
              <w:right w:val="single" w:sz="8" w:space="0" w:color="00B3F0"/>
            </w:tcBorders>
          </w:tcPr>
          <w:p w14:paraId="17EF62AB" w14:textId="290F6D26" w:rsidR="00E55238" w:rsidRPr="00C06CE8" w:rsidRDefault="00645222" w:rsidP="006C6F84">
            <w:pPr>
              <w:pStyle w:val="TableParagraph"/>
              <w:ind w:left="117" w:right="86"/>
              <w:jc w:val="left"/>
              <w:rPr>
                <w:color w:val="292526"/>
                <w:spacing w:val="-4"/>
                <w:sz w:val="16"/>
                <w:lang w:val="en-GB"/>
              </w:rPr>
            </w:pPr>
            <w:r w:rsidRPr="00645222">
              <w:rPr>
                <w:color w:val="292526"/>
                <w:spacing w:val="-4"/>
                <w:sz w:val="16"/>
                <w:lang w:val="en-GB"/>
              </w:rPr>
              <w:t>advertise, benefits, cash, cash point, choices, contactless payment, cost, credit card, debit card, email, environment, ethical spending, expenses, gift, income, influence, online money transfer, online payment, payment methods, phishing, priorities, scam, smartphone payment, tax, text message, value</w:t>
            </w:r>
          </w:p>
        </w:tc>
        <w:tc>
          <w:tcPr>
            <w:tcW w:w="4641" w:type="dxa"/>
            <w:tcBorders>
              <w:top w:val="single" w:sz="8" w:space="0" w:color="00B3F0"/>
              <w:left w:val="single" w:sz="8" w:space="0" w:color="00B3F0"/>
              <w:bottom w:val="single" w:sz="12" w:space="0" w:color="00B3F0"/>
              <w:right w:val="single" w:sz="12" w:space="0" w:color="00B3F0"/>
            </w:tcBorders>
          </w:tcPr>
          <w:p w14:paraId="55A90340" w14:textId="730C6856" w:rsidR="00E55238" w:rsidRPr="00C06CE8" w:rsidRDefault="00645222" w:rsidP="006C6F84">
            <w:pPr>
              <w:pStyle w:val="TableParagraph"/>
              <w:ind w:right="82"/>
              <w:jc w:val="left"/>
              <w:rPr>
                <w:color w:val="292526"/>
                <w:sz w:val="16"/>
                <w:lang w:val="en-GB"/>
              </w:rPr>
            </w:pPr>
            <w:r w:rsidRPr="00645222">
              <w:rPr>
                <w:color w:val="292526"/>
                <w:sz w:val="16"/>
                <w:lang w:val="en-GB"/>
              </w:rPr>
              <w:t>afford, banknotes, card reader, charity, comfortable, contribute, council tax, critical consumer, currency, decision, emotional wellbeing, fair trade, flexibility, in-app spending, income tax,  in-game purchases, Internet, luxury, manufacturer, microtransactions, necessity, online, online money transfer, online shopping, outgoings, overdraft,  passcode, pin code, plastic pollution, priorities, prioritise,  qualities, qualifications, retailer, secure websites, single-use, society, uncomfortable</w:t>
            </w:r>
          </w:p>
        </w:tc>
      </w:tr>
    </w:tbl>
    <w:p w14:paraId="0E859968" w14:textId="77777777" w:rsidR="00347C76" w:rsidRDefault="00347C76"/>
    <w:sectPr w:rsidR="00347C76">
      <w:pgSz w:w="16840" w:h="11910" w:orient="landscape"/>
      <w:pgMar w:top="560" w:right="460" w:bottom="1180" w:left="460" w:header="3" w:footer="9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97860" w14:textId="77777777" w:rsidR="0040472A" w:rsidRDefault="0040472A">
      <w:r>
        <w:separator/>
      </w:r>
    </w:p>
  </w:endnote>
  <w:endnote w:type="continuationSeparator" w:id="0">
    <w:p w14:paraId="4E5F02D1" w14:textId="77777777" w:rsidR="0040472A" w:rsidRDefault="0040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FEB1F358-36B9-4D41-AC27-77B3947FDC98}"/>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embedRegular r:id="rId2" w:fontKey="{936689AF-8190-4CA6-A498-2AAC69CB18A6}"/>
    <w:embedBold r:id="rId3" w:fontKey="{7E8DF728-DB9B-45F6-8FE4-C1125E63C369}"/>
  </w:font>
  <w:font w:name="Times New Roman">
    <w:panose1 w:val="02020603050405020304"/>
    <w:charset w:val="00"/>
    <w:family w:val="roman"/>
    <w:pitch w:val="variable"/>
    <w:sig w:usb0="E0002EFF" w:usb1="C000785B" w:usb2="00000009" w:usb3="00000000" w:csb0="000001FF" w:csb1="00000000"/>
  </w:font>
  <w:font w:name="Roboto-Black">
    <w:altName w:val="Roboto"/>
    <w:charset w:val="00"/>
    <w:family w:val="roman"/>
    <w:pitch w:val="variable"/>
    <w:embedBold r:id="rId4" w:fontKey="{D93FA1F4-B640-4967-8E0F-10FDB00C9C48}"/>
  </w:font>
  <w:font w:name="Cambria">
    <w:panose1 w:val="02040503050406030204"/>
    <w:charset w:val="00"/>
    <w:family w:val="roman"/>
    <w:pitch w:val="variable"/>
    <w:sig w:usb0="E00006FF" w:usb1="420024FF" w:usb2="02000000" w:usb3="00000000" w:csb0="0000019F" w:csb1="00000000"/>
    <w:embedRegular r:id="rId5" w:fontKey="{9877F320-590D-4A75-966F-D2D7C11E24D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6A1EE" w14:textId="01838CF2" w:rsidR="00E55238" w:rsidRDefault="00347C76">
    <w:pPr>
      <w:pStyle w:val="BodyText"/>
      <w:spacing w:before="0" w:line="14" w:lineRule="auto"/>
      <w:rPr>
        <w:b w:val="0"/>
        <w:sz w:val="20"/>
      </w:rPr>
    </w:pPr>
    <w:r>
      <w:rPr>
        <w:noProof/>
      </w:rPr>
      <w:drawing>
        <wp:anchor distT="0" distB="0" distL="0" distR="0" simplePos="0" relativeHeight="487447552" behindDoc="1" locked="0" layoutInCell="1" allowOverlap="1" wp14:anchorId="351DF041" wp14:editId="5896CF65">
          <wp:simplePos x="0" y="0"/>
          <wp:positionH relativeFrom="page">
            <wp:posOffset>359994</wp:posOffset>
          </wp:positionH>
          <wp:positionV relativeFrom="page">
            <wp:posOffset>6753660</wp:posOffset>
          </wp:positionV>
          <wp:extent cx="9998062" cy="463270"/>
          <wp:effectExtent l="0" t="0" r="0" b="0"/>
          <wp:wrapNone/>
          <wp:docPr id="1" name="image1.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9998062" cy="463270"/>
                  </a:xfrm>
                  <a:prstGeom prst="rect">
                    <a:avLst/>
                  </a:prstGeom>
                </pic:spPr>
              </pic:pic>
            </a:graphicData>
          </a:graphic>
        </wp:anchor>
      </w:drawing>
    </w:r>
    <w:r w:rsidR="002C42A6">
      <w:rPr>
        <w:noProof/>
      </w:rPr>
      <mc:AlternateContent>
        <mc:Choice Requires="wps">
          <w:drawing>
            <wp:anchor distT="0" distB="0" distL="114300" distR="114300" simplePos="0" relativeHeight="487448064" behindDoc="1" locked="0" layoutInCell="1" allowOverlap="1" wp14:anchorId="2C9F311B" wp14:editId="69D3E84C">
              <wp:simplePos x="0" y="0"/>
              <wp:positionH relativeFrom="page">
                <wp:posOffset>5076825</wp:posOffset>
              </wp:positionH>
              <wp:positionV relativeFrom="page">
                <wp:posOffset>6938645</wp:posOffset>
              </wp:positionV>
              <wp:extent cx="538480" cy="144780"/>
              <wp:effectExtent l="0" t="0" r="0" b="0"/>
              <wp:wrapNone/>
              <wp:docPr id="8"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4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13F39" w14:textId="49E167ED" w:rsidR="00E55238" w:rsidRDefault="004F4D69">
                          <w:pPr>
                            <w:ind w:left="20"/>
                            <w:rPr>
                              <w:sz w:val="16"/>
                            </w:rPr>
                          </w:pPr>
                          <w:hyperlink r:id="rId3">
                            <w:r w:rsidR="00347C76">
                              <w:rPr>
                                <w:color w:val="292526"/>
                                <w:sz w:val="16"/>
                              </w:rPr>
                              <w:t>Page</w:t>
                            </w:r>
                            <w:r w:rsidR="00347C76">
                              <w:rPr>
                                <w:color w:val="292526"/>
                                <w:spacing w:val="-4"/>
                                <w:sz w:val="16"/>
                              </w:rPr>
                              <w:t xml:space="preserve"> </w:t>
                            </w:r>
                            <w:r w:rsidR="00347C76">
                              <w:rPr>
                                <w:color w:val="292526"/>
                                <w:sz w:val="16"/>
                              </w:rPr>
                              <w:fldChar w:fldCharType="begin"/>
                            </w:r>
                            <w:r w:rsidR="00347C76">
                              <w:rPr>
                                <w:color w:val="292526"/>
                                <w:sz w:val="16"/>
                              </w:rPr>
                              <w:instrText xml:space="preserve"> PAGE </w:instrText>
                            </w:r>
                            <w:r w:rsidR="00347C76">
                              <w:rPr>
                                <w:color w:val="292526"/>
                                <w:sz w:val="16"/>
                              </w:rPr>
                              <w:fldChar w:fldCharType="separate"/>
                            </w:r>
                            <w:r>
                              <w:rPr>
                                <w:noProof/>
                                <w:color w:val="292526"/>
                                <w:sz w:val="16"/>
                              </w:rPr>
                              <w:t>3</w:t>
                            </w:r>
                            <w:r w:rsidR="00347C76">
                              <w:rPr>
                                <w:color w:val="292526"/>
                                <w:sz w:val="16"/>
                              </w:rPr>
                              <w:fldChar w:fldCharType="end"/>
                            </w:r>
                            <w:r w:rsidR="00347C76">
                              <w:rPr>
                                <w:color w:val="292526"/>
                                <w:spacing w:val="-3"/>
                                <w:sz w:val="16"/>
                              </w:rPr>
                              <w:t xml:space="preserve"> </w:t>
                            </w:r>
                            <w:r w:rsidR="00347C76">
                              <w:rPr>
                                <w:color w:val="292526"/>
                                <w:sz w:val="16"/>
                              </w:rPr>
                              <w:t>of</w:t>
                            </w:r>
                            <w:r w:rsidR="00347C76">
                              <w:rPr>
                                <w:color w:val="292526"/>
                                <w:spacing w:val="-3"/>
                                <w:sz w:val="16"/>
                              </w:rPr>
                              <w:t xml:space="preserve"> </w:t>
                            </w:r>
                            <w:r w:rsidR="00347C76">
                              <w:rPr>
                                <w:color w:val="292526"/>
                                <w:spacing w:val="-10"/>
                                <w:sz w:val="16"/>
                              </w:rPr>
                              <w:fldChar w:fldCharType="begin"/>
                            </w:r>
                            <w:r w:rsidR="00347C76">
                              <w:rPr>
                                <w:color w:val="292526"/>
                                <w:spacing w:val="-10"/>
                                <w:sz w:val="16"/>
                              </w:rPr>
                              <w:instrText xml:space="preserve"> NUMPAGES </w:instrText>
                            </w:r>
                            <w:r w:rsidR="00347C76">
                              <w:rPr>
                                <w:color w:val="292526"/>
                                <w:spacing w:val="-10"/>
                                <w:sz w:val="16"/>
                              </w:rPr>
                              <w:fldChar w:fldCharType="separate"/>
                            </w:r>
                            <w:r>
                              <w:rPr>
                                <w:noProof/>
                                <w:color w:val="292526"/>
                                <w:spacing w:val="-10"/>
                                <w:sz w:val="16"/>
                              </w:rPr>
                              <w:t>3</w:t>
                            </w:r>
                            <w:r w:rsidR="00347C76">
                              <w:rPr>
                                <w:color w:val="292526"/>
                                <w:spacing w:val="-10"/>
                                <w:sz w:val="16"/>
                              </w:rPr>
                              <w:fldChar w:fldCharType="end"/>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F311B" id="_x0000_t202" coordsize="21600,21600" o:spt="202" path="m,l,21600r21600,l21600,xe">
              <v:stroke joinstyle="miter"/>
              <v:path gradientshapeok="t" o:connecttype="rect"/>
            </v:shapetype>
            <v:shape id="docshape3" o:spid="_x0000_s1027" type="#_x0000_t202" style="position:absolute;margin-left:399.75pt;margin-top:546.35pt;width:42.4pt;height:11.4pt;z-index:-1586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" filled="f" stroked="f">
              <v:textbox inset="0,0,0,0">
                <w:txbxContent>
                  <w:p w14:paraId="1AA13F39" w14:textId="49E167ED" w:rsidR="00E55238" w:rsidRDefault="004F4D69">
                    <w:pPr>
                      <w:ind w:left="20"/>
                      <w:rPr>
                        <w:sz w:val="16"/>
                      </w:rPr>
                    </w:pPr>
                    <w:hyperlink r:id="rId4">
                      <w:r w:rsidR="00347C76">
                        <w:rPr>
                          <w:color w:val="292526"/>
                          <w:sz w:val="16"/>
                        </w:rPr>
                        <w:t>Page</w:t>
                      </w:r>
                      <w:r w:rsidR="00347C76">
                        <w:rPr>
                          <w:color w:val="292526"/>
                          <w:spacing w:val="-4"/>
                          <w:sz w:val="16"/>
                        </w:rPr>
                        <w:t xml:space="preserve"> </w:t>
                      </w:r>
                      <w:r w:rsidR="00347C76">
                        <w:rPr>
                          <w:color w:val="292526"/>
                          <w:sz w:val="16"/>
                        </w:rPr>
                        <w:fldChar w:fldCharType="begin"/>
                      </w:r>
                      <w:r w:rsidR="00347C76">
                        <w:rPr>
                          <w:color w:val="292526"/>
                          <w:sz w:val="16"/>
                        </w:rPr>
                        <w:instrText xml:space="preserve"> PAGE </w:instrText>
                      </w:r>
                      <w:r w:rsidR="00347C76">
                        <w:rPr>
                          <w:color w:val="292526"/>
                          <w:sz w:val="16"/>
                        </w:rPr>
                        <w:fldChar w:fldCharType="separate"/>
                      </w:r>
                      <w:r>
                        <w:rPr>
                          <w:noProof/>
                          <w:color w:val="292526"/>
                          <w:sz w:val="16"/>
                        </w:rPr>
                        <w:t>3</w:t>
                      </w:r>
                      <w:r w:rsidR="00347C76">
                        <w:rPr>
                          <w:color w:val="292526"/>
                          <w:sz w:val="16"/>
                        </w:rPr>
                        <w:fldChar w:fldCharType="end"/>
                      </w:r>
                      <w:r w:rsidR="00347C76">
                        <w:rPr>
                          <w:color w:val="292526"/>
                          <w:spacing w:val="-3"/>
                          <w:sz w:val="16"/>
                        </w:rPr>
                        <w:t xml:space="preserve"> </w:t>
                      </w:r>
                      <w:r w:rsidR="00347C76">
                        <w:rPr>
                          <w:color w:val="292526"/>
                          <w:sz w:val="16"/>
                        </w:rPr>
                        <w:t>of</w:t>
                      </w:r>
                      <w:r w:rsidR="00347C76">
                        <w:rPr>
                          <w:color w:val="292526"/>
                          <w:spacing w:val="-3"/>
                          <w:sz w:val="16"/>
                        </w:rPr>
                        <w:t xml:space="preserve"> </w:t>
                      </w:r>
                      <w:r w:rsidR="00347C76">
                        <w:rPr>
                          <w:color w:val="292526"/>
                          <w:spacing w:val="-10"/>
                          <w:sz w:val="16"/>
                        </w:rPr>
                        <w:fldChar w:fldCharType="begin"/>
                      </w:r>
                      <w:r w:rsidR="00347C76">
                        <w:rPr>
                          <w:color w:val="292526"/>
                          <w:spacing w:val="-10"/>
                          <w:sz w:val="16"/>
                        </w:rPr>
                        <w:instrText xml:space="preserve"> NUMPAGES </w:instrText>
                      </w:r>
                      <w:r w:rsidR="00347C76">
                        <w:rPr>
                          <w:color w:val="292526"/>
                          <w:spacing w:val="-10"/>
                          <w:sz w:val="16"/>
                        </w:rPr>
                        <w:fldChar w:fldCharType="separate"/>
                      </w:r>
                      <w:r>
                        <w:rPr>
                          <w:noProof/>
                          <w:color w:val="292526"/>
                          <w:spacing w:val="-10"/>
                          <w:sz w:val="16"/>
                        </w:rPr>
                        <w:t>3</w:t>
                      </w:r>
                      <w:r w:rsidR="00347C76">
                        <w:rPr>
                          <w:color w:val="292526"/>
                          <w:spacing w:val="-10"/>
                          <w:sz w:val="16"/>
                        </w:rPr>
                        <w:fldChar w:fldCharType="end"/>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42CA9" w14:textId="77777777" w:rsidR="0040472A" w:rsidRDefault="0040472A">
      <w:r>
        <w:separator/>
      </w:r>
    </w:p>
  </w:footnote>
  <w:footnote w:type="continuationSeparator" w:id="0">
    <w:p w14:paraId="10F3AB29" w14:textId="77777777" w:rsidR="0040472A" w:rsidRDefault="00404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199E9" w14:textId="04ED3F25" w:rsidR="00E55238" w:rsidRDefault="002C42A6">
    <w:pPr>
      <w:pStyle w:val="BodyText"/>
      <w:spacing w:before="0" w:line="14" w:lineRule="auto"/>
      <w:rPr>
        <w:b w:val="0"/>
        <w:sz w:val="20"/>
      </w:rPr>
    </w:pPr>
    <w:r>
      <w:rPr>
        <w:noProof/>
      </w:rPr>
      <mc:AlternateContent>
        <mc:Choice Requires="wps">
          <w:drawing>
            <wp:anchor distT="0" distB="0" distL="114300" distR="114300" simplePos="0" relativeHeight="487446528" behindDoc="1" locked="0" layoutInCell="1" allowOverlap="1" wp14:anchorId="0F733CD4" wp14:editId="2E22B7AD">
              <wp:simplePos x="0" y="0"/>
              <wp:positionH relativeFrom="page">
                <wp:posOffset>0</wp:posOffset>
              </wp:positionH>
              <wp:positionV relativeFrom="page">
                <wp:posOffset>1905</wp:posOffset>
              </wp:positionV>
              <wp:extent cx="10692130" cy="295275"/>
              <wp:effectExtent l="0" t="0" r="0" b="0"/>
              <wp:wrapNone/>
              <wp:docPr id="1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295275"/>
                      </a:xfrm>
                      <a:prstGeom prst="rect">
                        <a:avLst/>
                      </a:prstGeom>
                      <a:solidFill>
                        <a:srgbClr val="27BD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763A08B" id="docshape1" o:spid="_x0000_s1026" style="position:absolute;margin-left:0;margin-top:.15pt;width:841.9pt;height:23.25pt;z-index:-1586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" fillcolor="#27bdbe" stroked="f">
              <w10:wrap anchorx="page" anchory="page"/>
            </v:rect>
          </w:pict>
        </mc:Fallback>
      </mc:AlternateContent>
    </w:r>
    <w:r>
      <w:rPr>
        <w:noProof/>
      </w:rPr>
      <mc:AlternateContent>
        <mc:Choice Requires="wps">
          <w:drawing>
            <wp:anchor distT="0" distB="0" distL="114300" distR="114300" simplePos="0" relativeHeight="487447040" behindDoc="1" locked="0" layoutInCell="1" allowOverlap="1" wp14:anchorId="0DA69E65" wp14:editId="0FD2E3A3">
              <wp:simplePos x="0" y="0"/>
              <wp:positionH relativeFrom="page">
                <wp:posOffset>7326630</wp:posOffset>
              </wp:positionH>
              <wp:positionV relativeFrom="page">
                <wp:posOffset>52705</wp:posOffset>
              </wp:positionV>
              <wp:extent cx="3018155" cy="204470"/>
              <wp:effectExtent l="0" t="0" r="0" b="0"/>
              <wp:wrapNone/>
              <wp:docPr id="10"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815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6F65D" w14:textId="77777777" w:rsidR="00E55238" w:rsidRDefault="00347C76">
                          <w:pPr>
                            <w:spacing w:line="308" w:lineRule="exact"/>
                            <w:ind w:left="20"/>
                            <w:rPr>
                              <w:b/>
                              <w:sz w:val="24"/>
                            </w:rPr>
                          </w:pPr>
                          <w:r>
                            <w:rPr>
                              <w:b/>
                              <w:color w:val="FFFFFF"/>
                              <w:spacing w:val="-2"/>
                              <w:w w:val="95"/>
                              <w:sz w:val="24"/>
                            </w:rPr>
                            <w:t>PSHE</w:t>
                          </w:r>
                          <w:r>
                            <w:rPr>
                              <w:b/>
                              <w:color w:val="FFFFFF"/>
                              <w:spacing w:val="-5"/>
                              <w:sz w:val="24"/>
                            </w:rPr>
                            <w:t xml:space="preserve"> </w:t>
                          </w:r>
                          <w:r>
                            <w:rPr>
                              <w:b/>
                              <w:color w:val="FFFFFF"/>
                              <w:spacing w:val="-2"/>
                              <w:w w:val="95"/>
                              <w:sz w:val="24"/>
                            </w:rPr>
                            <w:t>and</w:t>
                          </w:r>
                          <w:r>
                            <w:rPr>
                              <w:b/>
                              <w:color w:val="FFFFFF"/>
                              <w:spacing w:val="-3"/>
                              <w:w w:val="95"/>
                              <w:sz w:val="24"/>
                            </w:rPr>
                            <w:t xml:space="preserve"> </w:t>
                          </w:r>
                          <w:r>
                            <w:rPr>
                              <w:b/>
                              <w:color w:val="FFFFFF"/>
                              <w:spacing w:val="-2"/>
                              <w:w w:val="95"/>
                              <w:sz w:val="24"/>
                            </w:rPr>
                            <w:t>Citizenship</w:t>
                          </w:r>
                          <w:r>
                            <w:rPr>
                              <w:b/>
                              <w:color w:val="FFFFFF"/>
                              <w:spacing w:val="-5"/>
                              <w:sz w:val="24"/>
                            </w:rPr>
                            <w:t xml:space="preserve"> </w:t>
                          </w:r>
                          <w:r>
                            <w:rPr>
                              <w:b/>
                              <w:color w:val="FFFFFF"/>
                              <w:spacing w:val="-2"/>
                              <w:w w:val="95"/>
                              <w:sz w:val="24"/>
                            </w:rPr>
                            <w:t>Vocabulary</w:t>
                          </w:r>
                          <w:r>
                            <w:rPr>
                              <w:b/>
                              <w:color w:val="FFFFFF"/>
                              <w:spacing w:val="-5"/>
                              <w:sz w:val="24"/>
                            </w:rPr>
                            <w:t xml:space="preserve"> </w:t>
                          </w:r>
                          <w:r>
                            <w:rPr>
                              <w:b/>
                              <w:color w:val="FFFFFF"/>
                              <w:spacing w:val="-2"/>
                              <w:w w:val="95"/>
                              <w:sz w:val="24"/>
                            </w:rPr>
                            <w:t>Progression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0DA69E65" id="_x0000_t202" coordsize="21600,21600" o:spt="202" path="m,l,21600r21600,l21600,xe">
              <v:stroke joinstyle="miter"/>
              <v:path gradientshapeok="t" o:connecttype="rect"/>
            </v:shapetype>
            <v:shape id="docshape2" o:spid="_x0000_s1026" type="#_x0000_t202" style="position:absolute;margin-left:576.9pt;margin-top:4.15pt;width:237.65pt;height:16.1pt;z-index:-1586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" filled="f" stroked="f">
              <v:textbox inset="0,0,0,0">
                <w:txbxContent>
                  <w:p w14:paraId="0F26F65D" w14:textId="77777777" w:rsidR="00E55238" w:rsidRDefault="00347C76">
                    <w:pPr>
                      <w:spacing w:line="308" w:lineRule="exact"/>
                      <w:ind w:left="20"/>
                      <w:rPr>
                        <w:b/>
                        <w:sz w:val="24"/>
                      </w:rPr>
                    </w:pPr>
                    <w:r>
                      <w:rPr>
                        <w:b/>
                        <w:color w:val="FFFFFF"/>
                        <w:spacing w:val="-2"/>
                        <w:w w:val="95"/>
                        <w:sz w:val="24"/>
                      </w:rPr>
                      <w:t>PSHE</w:t>
                    </w:r>
                    <w:r>
                      <w:rPr>
                        <w:b/>
                        <w:color w:val="FFFFFF"/>
                        <w:spacing w:val="-5"/>
                        <w:sz w:val="24"/>
                      </w:rPr>
                      <w:t xml:space="preserve"> </w:t>
                    </w:r>
                    <w:r>
                      <w:rPr>
                        <w:b/>
                        <w:color w:val="FFFFFF"/>
                        <w:spacing w:val="-2"/>
                        <w:w w:val="95"/>
                        <w:sz w:val="24"/>
                      </w:rPr>
                      <w:t>and</w:t>
                    </w:r>
                    <w:r>
                      <w:rPr>
                        <w:b/>
                        <w:color w:val="FFFFFF"/>
                        <w:spacing w:val="-3"/>
                        <w:w w:val="95"/>
                        <w:sz w:val="24"/>
                      </w:rPr>
                      <w:t xml:space="preserve"> </w:t>
                    </w:r>
                    <w:r>
                      <w:rPr>
                        <w:b/>
                        <w:color w:val="FFFFFF"/>
                        <w:spacing w:val="-2"/>
                        <w:w w:val="95"/>
                        <w:sz w:val="24"/>
                      </w:rPr>
                      <w:t>Citizenship</w:t>
                    </w:r>
                    <w:r>
                      <w:rPr>
                        <w:b/>
                        <w:color w:val="FFFFFF"/>
                        <w:spacing w:val="-5"/>
                        <w:sz w:val="24"/>
                      </w:rPr>
                      <w:t xml:space="preserve"> </w:t>
                    </w:r>
                    <w:r>
                      <w:rPr>
                        <w:b/>
                        <w:color w:val="FFFFFF"/>
                        <w:spacing w:val="-2"/>
                        <w:w w:val="95"/>
                        <w:sz w:val="24"/>
                      </w:rPr>
                      <w:t>Vocabulary</w:t>
                    </w:r>
                    <w:r>
                      <w:rPr>
                        <w:b/>
                        <w:color w:val="FFFFFF"/>
                        <w:spacing w:val="-5"/>
                        <w:sz w:val="24"/>
                      </w:rPr>
                      <w:t xml:space="preserve"> </w:t>
                    </w:r>
                    <w:r>
                      <w:rPr>
                        <w:b/>
                        <w:color w:val="FFFFFF"/>
                        <w:spacing w:val="-2"/>
                        <w:w w:val="95"/>
                        <w:sz w:val="24"/>
                      </w:rPr>
                      <w:t>Progression</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238"/>
    <w:rsid w:val="000A701B"/>
    <w:rsid w:val="000B0896"/>
    <w:rsid w:val="00123BB9"/>
    <w:rsid w:val="002C42A6"/>
    <w:rsid w:val="00347C76"/>
    <w:rsid w:val="0040472A"/>
    <w:rsid w:val="004543B7"/>
    <w:rsid w:val="004F4D69"/>
    <w:rsid w:val="005D6142"/>
    <w:rsid w:val="006335E0"/>
    <w:rsid w:val="00645222"/>
    <w:rsid w:val="006C6F84"/>
    <w:rsid w:val="00714A4C"/>
    <w:rsid w:val="00773811"/>
    <w:rsid w:val="008548FA"/>
    <w:rsid w:val="00C06CE8"/>
    <w:rsid w:val="00D26A46"/>
    <w:rsid w:val="00D87082"/>
    <w:rsid w:val="00DF3D16"/>
    <w:rsid w:val="00E122A6"/>
    <w:rsid w:val="00E552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5C885"/>
  <w15:docId w15:val="{6B6339EC-0A90-FB45-9FF5-6656E872B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Roboto" w:eastAsia="Roboto" w:hAnsi="Roboto" w:cs="Robo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5"/>
      <w:ind w:left="11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header" Target="header1.xml"/><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hyperlink" Target="https://www.twinkl.co.uk/resources/twinkl-life" TargetMode="External"/><Relationship Id="rId2" Type="http://schemas.openxmlformats.org/officeDocument/2006/relationships/image" Target="media/image5.png"/><Relationship Id="rId1" Type="http://schemas.openxmlformats.org/officeDocument/2006/relationships/hyperlink" Target="https://www.twinkl.co.uk/resources/twinkl-life" TargetMode="External"/><Relationship Id="rId4" Type="http://schemas.openxmlformats.org/officeDocument/2006/relationships/hyperlink" Target="https://www.twinkl.co.uk/resources/twinkl-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2167</Words>
  <Characters>12353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Brett</dc:creator>
  <cp:lastModifiedBy>Rosie Kierans</cp:lastModifiedBy>
  <cp:revision>3</cp:revision>
  <dcterms:created xsi:type="dcterms:W3CDTF">2026-07-16T15:08:00Z</dcterms:created>
  <dcterms:modified xsi:type="dcterms:W3CDTF">2026-07-16T15:13:00Z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2022-03-25T00:00:00Z</vt:filetime>
  </property>
  <property fmtid="{D5CDD505-2E9C-101B-9397-08002B2CF9AE}" pid="3" name="Creator">
    <vt:lpwstr>Adobe InDesign 17.0 (Windows)</vt:lpwstr>
  </property>
  <property fmtid="{D5CDD505-2E9C-101B-9397-08002B2CF9AE}" pid="4" name="LastSaved">
    <vt:filetime>2022-05-12T00:00:00Z</vt:filetime>
  </property>
</Properties>
</file>